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0EE37BCF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6A6E0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566D2B" w:rsidRPr="00566D2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PS2.A3.PZWSPU</w:t>
      </w:r>
    </w:p>
    <w:p w14:paraId="43134346" w14:textId="445D4CA2" w:rsidR="004501ED" w:rsidRPr="00341AC4" w:rsidRDefault="004838B3" w:rsidP="006A6E03">
      <w:pPr>
        <w:pStyle w:val="Nagwek3"/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6A6E0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6A6E03" w:rsidRPr="006A6E03">
        <w:rPr>
          <w:rFonts w:asciiTheme="minorHAnsi" w:hAnsiTheme="minorHAnsi" w:cstheme="minorHAnsi"/>
          <w:b/>
          <w:bCs/>
          <w:color w:val="000000" w:themeColor="text1"/>
        </w:rPr>
        <w:t>Narzędzia TOC w rozwiązywaniu problemów społecznych</w:t>
      </w:r>
    </w:p>
    <w:p w14:paraId="274BA5FF" w14:textId="72E15B15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6A6E03">
        <w:rPr>
          <w:b/>
          <w:bCs/>
          <w:i w:val="0"/>
          <w:iCs/>
          <w:color w:val="000000" w:themeColor="text1"/>
        </w:rPr>
        <w:t xml:space="preserve"> </w:t>
      </w:r>
      <w:r w:rsidR="006A6E03" w:rsidRPr="006A6E03">
        <w:rPr>
          <w:b/>
          <w:bCs/>
          <w:i w:val="0"/>
          <w:iCs/>
          <w:color w:val="000000" w:themeColor="text1"/>
        </w:rPr>
        <w:t xml:space="preserve">TOC </w:t>
      </w:r>
      <w:proofErr w:type="spellStart"/>
      <w:r w:rsidR="006A6E03" w:rsidRPr="006A6E03">
        <w:rPr>
          <w:b/>
          <w:bCs/>
          <w:i w:val="0"/>
          <w:iCs/>
          <w:color w:val="000000" w:themeColor="text1"/>
        </w:rPr>
        <w:t>tools</w:t>
      </w:r>
      <w:proofErr w:type="spellEnd"/>
      <w:r w:rsidR="006A6E03" w:rsidRPr="006A6E03">
        <w:rPr>
          <w:b/>
          <w:bCs/>
          <w:i w:val="0"/>
          <w:iCs/>
          <w:color w:val="000000" w:themeColor="text1"/>
        </w:rPr>
        <w:t xml:space="preserve"> in </w:t>
      </w:r>
      <w:proofErr w:type="spellStart"/>
      <w:r w:rsidR="006A6E03" w:rsidRPr="006A6E03">
        <w:rPr>
          <w:b/>
          <w:bCs/>
          <w:i w:val="0"/>
          <w:iCs/>
          <w:color w:val="000000" w:themeColor="text1"/>
        </w:rPr>
        <w:t>solving</w:t>
      </w:r>
      <w:proofErr w:type="spellEnd"/>
      <w:r w:rsidR="006A6E03" w:rsidRPr="006A6E03">
        <w:rPr>
          <w:b/>
          <w:bCs/>
          <w:i w:val="0"/>
          <w:iCs/>
          <w:color w:val="000000" w:themeColor="text1"/>
        </w:rPr>
        <w:t xml:space="preserve"> social </w:t>
      </w:r>
      <w:proofErr w:type="spellStart"/>
      <w:r w:rsidR="006A6E03" w:rsidRPr="006A6E03">
        <w:rPr>
          <w:b/>
          <w:bCs/>
          <w:i w:val="0"/>
          <w:iCs/>
          <w:color w:val="000000" w:themeColor="text1"/>
        </w:rPr>
        <w:t>problems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4C916393" w:rsidR="000746C5" w:rsidRPr="00341AC4" w:rsidRDefault="006A6E0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Praca socjalna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458ACE1D" w:rsidR="000746C5" w:rsidRPr="00341AC4" w:rsidRDefault="006A6E0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75D25873" w:rsidR="00AB3480" w:rsidRPr="00341AC4" w:rsidRDefault="006A6E0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Drugiego stopnia -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182B6E48" w:rsidR="000746C5" w:rsidRPr="00341AC4" w:rsidRDefault="006A6E0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Praktyczny 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2502C7C9" w:rsidR="000746C5" w:rsidRPr="00341AC4" w:rsidRDefault="006A6E0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hab. Małgorzata Stawiak-Ososińska prof. UJK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16CAE87F" w:rsidR="001373A5" w:rsidRPr="00341AC4" w:rsidRDefault="006A6E0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malgorzata.stawiak-ososinska@ujk.edu.pl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20152481" w:rsidR="000746C5" w:rsidRPr="00341AC4" w:rsidRDefault="006A6E0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0778711A" w:rsidR="000746C5" w:rsidRPr="00341AC4" w:rsidRDefault="006A6E0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566688B9" w:rsidR="000746C5" w:rsidRPr="00E604E4" w:rsidRDefault="006A6E03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6A6E03"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4048E856" w:rsidR="000746C5" w:rsidRPr="00341AC4" w:rsidRDefault="006A6E03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3D4E34B3" w:rsidR="000746C5" w:rsidRPr="00341AC4" w:rsidRDefault="006A6E03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6D5118C0" w:rsidR="00402BCD" w:rsidRPr="00341AC4" w:rsidRDefault="006A6E03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Metody podające, metoda praktycznego działania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1539079" w14:textId="3FB84836" w:rsidR="00566B57" w:rsidRPr="00341AC4" w:rsidRDefault="006A6E03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A6E0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Hadaś</w:t>
            </w:r>
            <w:proofErr w:type="spellEnd"/>
            <w:r w:rsidRPr="006A6E0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Ł., </w:t>
            </w:r>
            <w:proofErr w:type="spellStart"/>
            <w:r w:rsidRPr="006A6E0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Cyplik</w:t>
            </w:r>
            <w:proofErr w:type="spellEnd"/>
            <w:r w:rsidRPr="006A6E0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P., </w:t>
            </w:r>
            <w:proofErr w:type="spellStart"/>
            <w:r w:rsidRPr="006A6E0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Theory</w:t>
            </w:r>
            <w:proofErr w:type="spellEnd"/>
            <w:r w:rsidRPr="006A6E0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of </w:t>
            </w:r>
            <w:proofErr w:type="spellStart"/>
            <w:r w:rsidRPr="006A6E0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constrains</w:t>
            </w:r>
            <w:proofErr w:type="spellEnd"/>
            <w:r w:rsidRPr="006A6E0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Lean </w:t>
            </w:r>
            <w:proofErr w:type="spellStart"/>
            <w:r w:rsidRPr="006A6E0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production</w:t>
            </w:r>
            <w:proofErr w:type="spellEnd"/>
            <w:r w:rsidRPr="006A6E0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: idea, narzędzia, praktyka zastosowania, Poznań 2013. Kalbarczyk T. Nauka krytycznego myślenia, „Analiza i Egzystencja” 2014, t.25, s. 7-17. </w:t>
            </w:r>
            <w:proofErr w:type="spellStart"/>
            <w:r w:rsidRPr="006A6E0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Suerken</w:t>
            </w:r>
            <w:proofErr w:type="spellEnd"/>
            <w:r w:rsidRPr="006A6E0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K., Narzędzia krytycznego myślenia TOC do analizy treści programowych: myślenie poprzez treści programowe, Warszawa 2009. Wasilewska-Kamińska E., Myślenie krytyczne jako cel kształcenia, Warszawa 2016.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6F1C35A9" w14:textId="77777777" w:rsidR="00566B57" w:rsidRDefault="006A6E03" w:rsidP="00CD02BC">
            <w:pPr>
              <w:pStyle w:val="TableParagraph"/>
              <w:ind w:left="108" w:right="181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Czaja-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Chudyba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I., Myślenie krytyczne w edukacji, Łódź 2020.</w:t>
            </w:r>
          </w:p>
          <w:p w14:paraId="5770883A" w14:textId="77777777" w:rsidR="006A6E03" w:rsidRDefault="006A6E03" w:rsidP="00CD02BC">
            <w:pPr>
              <w:pStyle w:val="TableParagraph"/>
              <w:ind w:left="108" w:right="181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Jasieński M., Myślenie krytyczne, czyli jak żyć mądrzej, Kraków 2024.</w:t>
            </w:r>
          </w:p>
          <w:p w14:paraId="54A7DF09" w14:textId="18FF6787" w:rsidR="006A6E03" w:rsidRDefault="006A6E03" w:rsidP="00CD02BC">
            <w:pPr>
              <w:pStyle w:val="TableParagraph"/>
              <w:ind w:left="108" w:right="181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Praktyczny przewodnik po myśleniu krytyczny, red. M. Winiarek, </w:t>
            </w:r>
            <w:r w:rsidR="00CD02B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Kielce 2022</w:t>
            </w:r>
          </w:p>
          <w:p w14:paraId="7456B6D4" w14:textId="7B037984" w:rsidR="00CD02BC" w:rsidRPr="00341AC4" w:rsidRDefault="00CD02BC" w:rsidP="00CD02BC">
            <w:pPr>
              <w:pStyle w:val="TableParagraph"/>
              <w:ind w:left="108" w:right="181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Rutyny krytycznego myślenia w edukacji, red. M. Winiarek, Gdańsk 2022.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5DB53842" w14:textId="77777777" w:rsidR="00DC6DED" w:rsidRPr="00DC0847" w:rsidRDefault="00CD02BC" w:rsidP="00DC0847">
      <w:pPr>
        <w:pStyle w:val="TableParagraph"/>
        <w:numPr>
          <w:ilvl w:val="0"/>
          <w:numId w:val="37"/>
        </w:numPr>
        <w:ind w:left="714" w:hanging="357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CD02B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 w:rsidRPr="00DC084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Zapoznanie studentów z możliwościami wykorzystania narzędzi TOC w rozwiązywaniu problemów społecznych </w:t>
      </w:r>
    </w:p>
    <w:p w14:paraId="7BB2BB57" w14:textId="77777777" w:rsidR="00DC6DED" w:rsidRPr="00DC0847" w:rsidRDefault="00CD02BC" w:rsidP="00DC0847">
      <w:pPr>
        <w:pStyle w:val="TableParagraph"/>
        <w:numPr>
          <w:ilvl w:val="0"/>
          <w:numId w:val="37"/>
        </w:numPr>
        <w:ind w:left="714" w:hanging="357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CD02B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Pr="00DC084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Wyposażenie studentów w umiejętność posługiwania się narzędziami TOC </w:t>
      </w:r>
    </w:p>
    <w:p w14:paraId="70C4C09E" w14:textId="0C3C2DB9" w:rsidR="003E0703" w:rsidRPr="00DC0847" w:rsidRDefault="00CD02BC" w:rsidP="00DC0847">
      <w:pPr>
        <w:pStyle w:val="TableParagraph"/>
        <w:numPr>
          <w:ilvl w:val="0"/>
          <w:numId w:val="37"/>
        </w:numPr>
        <w:ind w:left="714" w:hanging="357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CD02B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DC084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Kształtowanie umiejętności organizowania warsztatu pracy</w:t>
      </w:r>
    </w:p>
    <w:p w14:paraId="1041F8A2" w14:textId="77777777" w:rsidR="00DC6DED" w:rsidRPr="00341AC4" w:rsidRDefault="00DC6DED" w:rsidP="00DC6DED">
      <w:pPr>
        <w:pStyle w:val="TableParagraph"/>
        <w:spacing w:line="276" w:lineRule="auto"/>
        <w:ind w:left="7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5F8F0BF6" w14:textId="77777777" w:rsidR="00CD02BC" w:rsidRPr="00CD02BC" w:rsidRDefault="00CD02BC" w:rsidP="00DC6DED">
      <w:pPr>
        <w:pStyle w:val="TableParagraph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D02B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0DCAC8DE" w14:textId="77777777" w:rsidR="00CD02BC" w:rsidRPr="00DC0847" w:rsidRDefault="00CD02BC" w:rsidP="00DC0847">
      <w:pPr>
        <w:pStyle w:val="TableParagraph"/>
        <w:ind w:left="1134" w:hanging="56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C084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lastRenderedPageBreak/>
        <w:t>1. Zapoznanie z kartą przedmiotu i warunkami zaliczenia. Co to jest myślenie krytyczne?</w:t>
      </w:r>
    </w:p>
    <w:p w14:paraId="3788A0B9" w14:textId="77777777" w:rsidR="00CD02BC" w:rsidRPr="00DC0847" w:rsidRDefault="00CD02BC" w:rsidP="00DC0847">
      <w:pPr>
        <w:pStyle w:val="TableParagraph"/>
        <w:ind w:left="1134" w:hanging="56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C084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2. „Logiczna gałąź” – nauka tworzenia, próby samodzielnego konstruowania „logicznych gałęzi” przy analizie podanych</w:t>
      </w:r>
    </w:p>
    <w:p w14:paraId="0F8ABC44" w14:textId="77777777" w:rsidR="00CD02BC" w:rsidRPr="00DC0847" w:rsidRDefault="00CD02BC" w:rsidP="00DC0847">
      <w:pPr>
        <w:pStyle w:val="TableParagraph"/>
        <w:ind w:left="1134" w:hanging="56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C084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problemów społecznych.</w:t>
      </w:r>
    </w:p>
    <w:p w14:paraId="5865351F" w14:textId="77777777" w:rsidR="00CD02BC" w:rsidRPr="00DC0847" w:rsidRDefault="00CD02BC" w:rsidP="00DC0847">
      <w:pPr>
        <w:pStyle w:val="TableParagraph"/>
        <w:ind w:left="1134" w:hanging="56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C084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3. „Chmura” – nauka tworzenia i samodzielne tworzenie „chmur”</w:t>
      </w:r>
    </w:p>
    <w:p w14:paraId="6EAC71AB" w14:textId="4E1CA89D" w:rsidR="006D764F" w:rsidRPr="00DC0847" w:rsidRDefault="00CD02BC" w:rsidP="00DC0847">
      <w:pPr>
        <w:pStyle w:val="TableParagraph"/>
        <w:ind w:left="1134" w:hanging="56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C084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4. „Drzewko ambitnego celu” – nauka tworzenia i samodzielne konstruowanie „drzewek ambitnego celu”.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60E7CA7A" w:rsidR="006E60C3" w:rsidRPr="00341AC4" w:rsidRDefault="00CD02BC" w:rsidP="001B7104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02B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Posiada wiedzę na temat możliwości wykorzystania narzędzi TOC w analizie i rozwiązywaniu wybranych problemów społecznych.</w:t>
            </w:r>
          </w:p>
        </w:tc>
        <w:tc>
          <w:tcPr>
            <w:tcW w:w="1773" w:type="dxa"/>
          </w:tcPr>
          <w:p w14:paraId="1881EAEC" w14:textId="4DD3EB83" w:rsidR="006E60C3" w:rsidRPr="00341AC4" w:rsidRDefault="00CD02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02B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PS2P_W12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2469B24A" w:rsidR="00A713B4" w:rsidRPr="00341AC4" w:rsidRDefault="00CD02BC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CD02B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posługiwać się narzędziami TOC.</w:t>
            </w:r>
          </w:p>
        </w:tc>
        <w:tc>
          <w:tcPr>
            <w:tcW w:w="1773" w:type="dxa"/>
          </w:tcPr>
          <w:p w14:paraId="69BAD1D6" w14:textId="0E84D522" w:rsidR="00A713B4" w:rsidRPr="00341AC4" w:rsidRDefault="00CD02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02B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PS2P_U02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3FA15D96" w:rsidR="00A713B4" w:rsidRPr="00341AC4" w:rsidRDefault="00CD02BC" w:rsidP="00CD02BC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CD02B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Docenia znaczenie nowoczesnych metod pozwalających na dogłębne zrozumienie problemu społecznego.</w:t>
            </w:r>
          </w:p>
        </w:tc>
        <w:tc>
          <w:tcPr>
            <w:tcW w:w="1773" w:type="dxa"/>
          </w:tcPr>
          <w:p w14:paraId="3E07749A" w14:textId="6A7D7038" w:rsidR="00A713B4" w:rsidRPr="00341AC4" w:rsidRDefault="00CD02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02B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PS2P_K02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3683"/>
        <w:gridCol w:w="4912"/>
      </w:tblGrid>
      <w:tr w:rsidR="00DC6DED" w:rsidRPr="00341AC4" w14:paraId="0519EDA3" w14:textId="77777777" w:rsidTr="00E87859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DC6DED" w:rsidRPr="00341AC4" w:rsidRDefault="00DC6DED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3683" w:type="dxa"/>
            <w:vAlign w:val="center"/>
          </w:tcPr>
          <w:p w14:paraId="4DCFD81E" w14:textId="5C06F32D" w:rsidR="00DC6DED" w:rsidRPr="00341AC4" w:rsidRDefault="00DC6DED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4912" w:type="dxa"/>
            <w:shd w:val="clear" w:color="auto" w:fill="F2F2F2" w:themeFill="background1" w:themeFillShade="F2"/>
            <w:vAlign w:val="center"/>
          </w:tcPr>
          <w:p w14:paraId="2A7FD4F8" w14:textId="4B487FBE" w:rsidR="00DC6DED" w:rsidRPr="00341AC4" w:rsidRDefault="00DC6DED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3680"/>
        <w:gridCol w:w="4907"/>
      </w:tblGrid>
      <w:tr w:rsidR="00DC6DED" w:rsidRPr="00341AC4" w14:paraId="6A3E527E" w14:textId="77777777" w:rsidTr="00B83E7F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C6DED" w:rsidRPr="00341AC4" w:rsidRDefault="00DC6DED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DC6DED" w:rsidRPr="00341AC4" w:rsidRDefault="00DC6DED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3680" w:type="dxa"/>
          </w:tcPr>
          <w:p w14:paraId="06E2DC4D" w14:textId="26C54672" w:rsidR="00DC6DED" w:rsidRPr="00341AC4" w:rsidRDefault="00DC6DE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C</w:t>
            </w:r>
          </w:p>
        </w:tc>
        <w:tc>
          <w:tcPr>
            <w:tcW w:w="4907" w:type="dxa"/>
            <w:shd w:val="clear" w:color="auto" w:fill="F2F2F2" w:themeFill="background1" w:themeFillShade="F2"/>
          </w:tcPr>
          <w:p w14:paraId="5FE834CC" w14:textId="6B9CDE89" w:rsidR="00DC6DED" w:rsidRPr="00341AC4" w:rsidRDefault="00DC6DED" w:rsidP="00DC6D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DC6DED" w:rsidRPr="00341AC4" w14:paraId="3BDEFA32" w14:textId="77777777" w:rsidTr="00C3749D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69F8C511" w:rsidR="00DC6DED" w:rsidRPr="00341AC4" w:rsidRDefault="00DC6DED" w:rsidP="00DC6D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3680" w:type="dxa"/>
            <w:vAlign w:val="center"/>
          </w:tcPr>
          <w:p w14:paraId="433F3DA3" w14:textId="0879661E" w:rsidR="00DC6DED" w:rsidRPr="00341AC4" w:rsidRDefault="00DC6DED" w:rsidP="00DC6D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907" w:type="dxa"/>
            <w:shd w:val="clear" w:color="auto" w:fill="F2F2F2" w:themeFill="background1" w:themeFillShade="F2"/>
            <w:vAlign w:val="center"/>
          </w:tcPr>
          <w:p w14:paraId="0512C367" w14:textId="344F4279" w:rsidR="00DC6DED" w:rsidRPr="00341AC4" w:rsidRDefault="00DC6DED" w:rsidP="00DC6D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C6DED" w:rsidRPr="00341AC4" w14:paraId="46ACCB6F" w14:textId="77777777" w:rsidTr="00C3749D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36EFE3C5" w:rsidR="00DC6DED" w:rsidRPr="00341AC4" w:rsidRDefault="00DC6DED" w:rsidP="00DC6D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3680" w:type="dxa"/>
            <w:vAlign w:val="center"/>
          </w:tcPr>
          <w:p w14:paraId="6B9C5F9B" w14:textId="5FB5F0ED" w:rsidR="00DC6DED" w:rsidRPr="00341AC4" w:rsidRDefault="00DC6DED" w:rsidP="00DC6D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907" w:type="dxa"/>
            <w:shd w:val="clear" w:color="auto" w:fill="F2F2F2" w:themeFill="background1" w:themeFillShade="F2"/>
            <w:vAlign w:val="center"/>
          </w:tcPr>
          <w:p w14:paraId="5E6E407C" w14:textId="61E88D30" w:rsidR="00DC6DED" w:rsidRPr="00341AC4" w:rsidRDefault="00DC6DED" w:rsidP="00DC6D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</w:p>
        </w:tc>
      </w:tr>
      <w:tr w:rsidR="00DC6DED" w:rsidRPr="00341AC4" w14:paraId="5E8F52D0" w14:textId="77777777" w:rsidTr="00C3749D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2124DB26" w:rsidR="00DC6DED" w:rsidRPr="00341AC4" w:rsidRDefault="00DC6DED" w:rsidP="00DC6D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3680" w:type="dxa"/>
            <w:vAlign w:val="center"/>
          </w:tcPr>
          <w:p w14:paraId="4DB376F4" w14:textId="317D4327" w:rsidR="00DC6DED" w:rsidRPr="00341AC4" w:rsidRDefault="00DC6DED" w:rsidP="00DC6D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907" w:type="dxa"/>
            <w:shd w:val="clear" w:color="auto" w:fill="F2F2F2" w:themeFill="background1" w:themeFillShade="F2"/>
            <w:vAlign w:val="center"/>
          </w:tcPr>
          <w:p w14:paraId="5CDB27B6" w14:textId="2D860B68" w:rsidR="00DC6DED" w:rsidRPr="00341AC4" w:rsidRDefault="00DC6DED" w:rsidP="00DC6D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690C8EA7" w:rsidR="00896E3C" w:rsidRPr="00341AC4" w:rsidRDefault="001B7104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bookmarkStart w:id="1" w:name="_GoBack" w:colFirst="1" w:colLast="1"/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C258A02" w14:textId="4ED45956" w:rsidR="00896E3C" w:rsidRPr="00DC0847" w:rsidRDefault="00DC6DED" w:rsidP="00DC6DED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DC0847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Osiąga wyniki na poziomie 50%: Próbuje, ale nie radzi sobie z konstruowaniem „logicznej gałęzi”, „chmury” i „drzewka ambitnego celu”.</w:t>
            </w:r>
          </w:p>
        </w:tc>
      </w:tr>
      <w:tr w:rsidR="00341AC4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4BC4A2E4" w:rsidR="00896E3C" w:rsidRPr="00DC0847" w:rsidRDefault="00DC6DED" w:rsidP="00DC6DED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DC0847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Osiąga wyniki na poziomie od 61%:Słabo radzi sobie z konstruowaniem prostych - „logicznej gałęzi”, „chmury” i „drzewka ambitnego celu”.</w:t>
            </w:r>
          </w:p>
        </w:tc>
      </w:tr>
      <w:tr w:rsidR="00341AC4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002F15B" w14:textId="7E69A7E7" w:rsidR="00896E3C" w:rsidRPr="00DC0847" w:rsidRDefault="00DC6DED" w:rsidP="00DC6DED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DC0847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Osiąga wyniki na poziomie od 71%: Dobrze radzi sobie z konstruowaniem prostych - „logicznej gałęzi”, „chmury” i „drzewka ambitnego celu”.</w:t>
            </w:r>
          </w:p>
        </w:tc>
      </w:tr>
      <w:tr w:rsidR="00341AC4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2F5D6240" w:rsidR="00896E3C" w:rsidRPr="00DC0847" w:rsidRDefault="00DC6DED" w:rsidP="00DC6DED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DC0847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Osiąga wyniki na poziomie od 81% :Dobrze radzi sobie z konstruowaniem złożonych - „logicznej gałęzi”, „chmury” i „drzewka ambitnego celu”.</w:t>
            </w:r>
          </w:p>
        </w:tc>
      </w:tr>
      <w:tr w:rsidR="00341AC4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lastRenderedPageBreak/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B35F561" w14:textId="3EC0A36C" w:rsidR="00896E3C" w:rsidRPr="00DC0847" w:rsidRDefault="00DC6DED" w:rsidP="00DC6DED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DC0847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Osiąga wyniki na poziomie od 91%: Bardzo dobrze radzi sobie z konstruowaniem złożonych - „logicznej gałęzi”, „chmury” i „drzewka ambitnego celu”.</w:t>
            </w:r>
          </w:p>
        </w:tc>
      </w:tr>
    </w:tbl>
    <w:bookmarkEnd w:id="1"/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1B710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1B7104" w:rsidRPr="00341AC4" w:rsidRDefault="001B7104" w:rsidP="001B710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75999B5F" w:rsidR="001B7104" w:rsidRPr="001B7104" w:rsidRDefault="001B7104" w:rsidP="001B710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B710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20EA722A" w:rsidR="001B7104" w:rsidRPr="001B7104" w:rsidRDefault="001B7104" w:rsidP="001B710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B710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10</w:t>
            </w:r>
          </w:p>
        </w:tc>
      </w:tr>
      <w:tr w:rsidR="001B710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29AA1AB" w:rsidR="001B7104" w:rsidRPr="00341AC4" w:rsidRDefault="001B7104" w:rsidP="001B710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5D2A8967" w:rsidR="001B7104" w:rsidRPr="001B7104" w:rsidRDefault="001B7104" w:rsidP="001B710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B7104">
              <w:rPr>
                <w:rFonts w:asciiTheme="minorHAnsi" w:hAnsiTheme="minorHAnsi" w:cstheme="minorHAnsi"/>
                <w:iCs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43E60D95" w:rsidR="001B7104" w:rsidRPr="001B7104" w:rsidRDefault="001B7104" w:rsidP="001B710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B7104">
              <w:rPr>
                <w:rFonts w:asciiTheme="minorHAnsi" w:hAnsiTheme="minorHAnsi" w:cstheme="minorHAnsi"/>
                <w:iCs/>
                <w:sz w:val="21"/>
                <w:szCs w:val="21"/>
              </w:rPr>
              <w:t>10</w:t>
            </w:r>
          </w:p>
        </w:tc>
      </w:tr>
      <w:tr w:rsidR="001B710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1B7104" w:rsidRPr="00341AC4" w:rsidRDefault="001B7104" w:rsidP="001B710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6BA3ECCF" w:rsidR="001B7104" w:rsidRPr="001B7104" w:rsidRDefault="001B7104" w:rsidP="001B710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B710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0AC0BFAF" w:rsidR="001B7104" w:rsidRPr="001B7104" w:rsidRDefault="001B7104" w:rsidP="001B710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B710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15</w:t>
            </w:r>
          </w:p>
        </w:tc>
      </w:tr>
      <w:tr w:rsidR="001B710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2D2A8860" w:rsidR="001B7104" w:rsidRPr="00DC6DED" w:rsidRDefault="001B7104" w:rsidP="001B7104">
            <w:pPr>
              <w:pStyle w:val="NormalnyWeb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C6DE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Samodzielne konstruowanie „logicznej gałęzi”, „chmury” i „drzewka ambitnego celu”</w:t>
            </w:r>
          </w:p>
        </w:tc>
        <w:tc>
          <w:tcPr>
            <w:tcW w:w="2172" w:type="dxa"/>
            <w:vAlign w:val="center"/>
          </w:tcPr>
          <w:p w14:paraId="5D90F1D5" w14:textId="1F864111" w:rsidR="001B7104" w:rsidRPr="001B7104" w:rsidRDefault="001B7104" w:rsidP="001B710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B7104">
              <w:rPr>
                <w:rFonts w:asciiTheme="minorHAnsi" w:hAnsiTheme="minorHAnsi" w:cstheme="minorHAnsi"/>
                <w:iCs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1C9A4DE0" w14:textId="7C7AEE42" w:rsidR="001B7104" w:rsidRPr="001B7104" w:rsidRDefault="001B7104" w:rsidP="001B710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B7104">
              <w:rPr>
                <w:rFonts w:asciiTheme="minorHAnsi" w:hAnsiTheme="minorHAnsi" w:cstheme="minorHAnsi"/>
                <w:iCs/>
                <w:sz w:val="21"/>
                <w:szCs w:val="21"/>
              </w:rPr>
              <w:t>15</w:t>
            </w:r>
          </w:p>
        </w:tc>
      </w:tr>
      <w:tr w:rsidR="001B710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1B7104" w:rsidRPr="00341AC4" w:rsidRDefault="001B7104" w:rsidP="001B710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131345F4" w:rsidR="001B7104" w:rsidRPr="001B7104" w:rsidRDefault="001B7104" w:rsidP="001B710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B710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656F4B60" w:rsidR="001B7104" w:rsidRPr="001B7104" w:rsidRDefault="001B7104" w:rsidP="001B710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B710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25</w:t>
            </w:r>
          </w:p>
        </w:tc>
      </w:tr>
      <w:tr w:rsidR="001B710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1B7104" w:rsidRPr="00341AC4" w:rsidRDefault="001B7104" w:rsidP="001B710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79AB8261" w:rsidR="001B7104" w:rsidRPr="001B7104" w:rsidRDefault="001B7104" w:rsidP="001B710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B710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43B5C1A4" w:rsidR="001B7104" w:rsidRPr="001B7104" w:rsidRDefault="001B7104" w:rsidP="001B710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B710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5AF1FDA"/>
    <w:multiLevelType w:val="hybridMultilevel"/>
    <w:tmpl w:val="8DE068FA"/>
    <w:lvl w:ilvl="0" w:tplc="2246564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92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3"/>
  </w:num>
  <w:num w:numId="2">
    <w:abstractNumId w:val="4"/>
  </w:num>
  <w:num w:numId="3">
    <w:abstractNumId w:val="18"/>
  </w:num>
  <w:num w:numId="4">
    <w:abstractNumId w:val="34"/>
  </w:num>
  <w:num w:numId="5">
    <w:abstractNumId w:val="2"/>
  </w:num>
  <w:num w:numId="6">
    <w:abstractNumId w:val="32"/>
  </w:num>
  <w:num w:numId="7">
    <w:abstractNumId w:val="10"/>
  </w:num>
  <w:num w:numId="8">
    <w:abstractNumId w:val="17"/>
  </w:num>
  <w:num w:numId="9">
    <w:abstractNumId w:val="7"/>
  </w:num>
  <w:num w:numId="10">
    <w:abstractNumId w:val="24"/>
  </w:num>
  <w:num w:numId="11">
    <w:abstractNumId w:val="25"/>
  </w:num>
  <w:num w:numId="12">
    <w:abstractNumId w:val="31"/>
  </w:num>
  <w:num w:numId="13">
    <w:abstractNumId w:val="12"/>
  </w:num>
  <w:num w:numId="14">
    <w:abstractNumId w:val="28"/>
  </w:num>
  <w:num w:numId="15">
    <w:abstractNumId w:val="30"/>
  </w:num>
  <w:num w:numId="16">
    <w:abstractNumId w:val="29"/>
  </w:num>
  <w:num w:numId="17">
    <w:abstractNumId w:val="20"/>
  </w:num>
  <w:num w:numId="18">
    <w:abstractNumId w:val="9"/>
  </w:num>
  <w:num w:numId="19">
    <w:abstractNumId w:val="13"/>
  </w:num>
  <w:num w:numId="20">
    <w:abstractNumId w:val="1"/>
  </w:num>
  <w:num w:numId="21">
    <w:abstractNumId w:val="21"/>
  </w:num>
  <w:num w:numId="22">
    <w:abstractNumId w:val="23"/>
  </w:num>
  <w:num w:numId="23">
    <w:abstractNumId w:val="0"/>
  </w:num>
  <w:num w:numId="24">
    <w:abstractNumId w:val="35"/>
  </w:num>
  <w:num w:numId="25">
    <w:abstractNumId w:val="11"/>
  </w:num>
  <w:num w:numId="26">
    <w:abstractNumId w:val="19"/>
  </w:num>
  <w:num w:numId="27">
    <w:abstractNumId w:val="36"/>
  </w:num>
  <w:num w:numId="28">
    <w:abstractNumId w:val="14"/>
  </w:num>
  <w:num w:numId="29">
    <w:abstractNumId w:val="27"/>
  </w:num>
  <w:num w:numId="30">
    <w:abstractNumId w:val="6"/>
  </w:num>
  <w:num w:numId="31">
    <w:abstractNumId w:val="16"/>
  </w:num>
  <w:num w:numId="32">
    <w:abstractNumId w:val="22"/>
  </w:num>
  <w:num w:numId="33">
    <w:abstractNumId w:val="3"/>
  </w:num>
  <w:num w:numId="34">
    <w:abstractNumId w:val="15"/>
  </w:num>
  <w:num w:numId="35">
    <w:abstractNumId w:val="8"/>
  </w:num>
  <w:num w:numId="36">
    <w:abstractNumId w:val="26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B7104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66D2B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A6E03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46B65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02BC"/>
    <w:rsid w:val="00CD60D3"/>
    <w:rsid w:val="00CF48D1"/>
    <w:rsid w:val="00D05AB2"/>
    <w:rsid w:val="00D85EF3"/>
    <w:rsid w:val="00D864ED"/>
    <w:rsid w:val="00D938BC"/>
    <w:rsid w:val="00DA28D5"/>
    <w:rsid w:val="00DB5D67"/>
    <w:rsid w:val="00DC0847"/>
    <w:rsid w:val="00DC6DED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DC6DE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C02FA-BCF4-4A1F-9E67-9695BF77B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684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User</cp:lastModifiedBy>
  <cp:revision>4</cp:revision>
  <cp:lastPrinted>2025-10-28T07:51:00Z</cp:lastPrinted>
  <dcterms:created xsi:type="dcterms:W3CDTF">2026-01-06T22:36:00Z</dcterms:created>
  <dcterms:modified xsi:type="dcterms:W3CDTF">2026-07-15T19:24:00Z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