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89" w:rsidRDefault="008004C8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A45989" w:rsidRDefault="008004C8">
      <w:pPr>
        <w:pStyle w:val="Nagwek1"/>
      </w:pPr>
      <w:r>
        <w:t xml:space="preserve">KARTA PRZEDMIOTU (ZAJĘĆ) </w:t>
      </w:r>
    </w:p>
    <w:p w:rsidR="00A45989" w:rsidRDefault="008004C8">
      <w:pPr>
        <w:spacing w:after="251" w:line="264" w:lineRule="auto"/>
        <w:ind w:left="435" w:hanging="10"/>
      </w:pPr>
      <w:r>
        <w:rPr>
          <w:b/>
          <w:sz w:val="24"/>
        </w:rPr>
        <w:t>Kod przedmiotu (zajęć):</w:t>
      </w:r>
      <w:r>
        <w:rPr>
          <w:b/>
          <w:sz w:val="24"/>
        </w:rPr>
        <w:t xml:space="preserve"> PS2.F.PRLPP </w:t>
      </w:r>
    </w:p>
    <w:p w:rsidR="00A45989" w:rsidRDefault="008004C8">
      <w:pPr>
        <w:spacing w:after="51" w:line="264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>
        <w:rPr>
          <w:b/>
          <w:sz w:val="24"/>
        </w:rPr>
        <w:t xml:space="preserve">Projektowanie i realizacja lokalnych programów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profilaktycznych</w:t>
      </w:r>
    </w:p>
    <w:p w:rsidR="00A45989" w:rsidRDefault="008004C8">
      <w:pPr>
        <w:spacing w:after="251" w:line="264" w:lineRule="auto"/>
        <w:ind w:left="438" w:hanging="10"/>
        <w:rPr>
          <w:sz w:val="24"/>
        </w:rPr>
      </w:pPr>
      <w:r>
        <w:rPr>
          <w:b/>
          <w:sz w:val="24"/>
        </w:rPr>
        <w:t xml:space="preserve">Nazwa przedmiotu (zajęć) w języku </w:t>
      </w:r>
      <w:r>
        <w:rPr>
          <w:b/>
          <w:sz w:val="24"/>
        </w:rPr>
        <w:t>angielskim: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Designing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implementing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local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prevention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programs</w:t>
      </w:r>
      <w:proofErr w:type="spellEnd"/>
    </w:p>
    <w:p w:rsidR="00A45989" w:rsidRDefault="008004C8">
      <w:pPr>
        <w:numPr>
          <w:ilvl w:val="0"/>
          <w:numId w:val="1"/>
        </w:numPr>
        <w:spacing w:after="0" w:line="264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A45989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14"/>
            </w:pPr>
            <w:r>
              <w:rPr>
                <w:b/>
                <w:sz w:val="24"/>
              </w:rPr>
              <w:t xml:space="preserve"> Praca socjalna</w:t>
            </w:r>
          </w:p>
        </w:tc>
      </w:tr>
      <w:tr w:rsidR="00A45989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14"/>
            </w:pPr>
            <w:r>
              <w:rPr>
                <w:sz w:val="21"/>
              </w:rPr>
              <w:t xml:space="preserve"> stacjonarne/niestacjonarne</w:t>
            </w:r>
          </w:p>
        </w:tc>
      </w:tr>
      <w:tr w:rsidR="00A45989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14"/>
            </w:pPr>
            <w:r>
              <w:rPr>
                <w:sz w:val="21"/>
              </w:rPr>
              <w:t xml:space="preserve"> drugiego stopnia</w:t>
            </w:r>
          </w:p>
        </w:tc>
      </w:tr>
      <w:tr w:rsidR="00A45989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14"/>
            </w:pPr>
            <w:r>
              <w:rPr>
                <w:sz w:val="21"/>
              </w:rPr>
              <w:t xml:space="preserve"> praktyczny</w:t>
            </w:r>
          </w:p>
        </w:tc>
      </w:tr>
      <w:tr w:rsidR="00A45989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 w:rsidP="008004C8">
            <w:pPr>
              <w:widowControl w:val="0"/>
              <w:spacing w:after="0"/>
              <w:ind w:left="-19"/>
            </w:pPr>
            <w:r>
              <w:rPr>
                <w:sz w:val="21"/>
              </w:rPr>
              <w:t xml:space="preserve">      dr</w:t>
            </w:r>
            <w:r>
              <w:rPr>
                <w:sz w:val="21"/>
              </w:rPr>
              <w:t xml:space="preserve"> Marta Wilk </w:t>
            </w:r>
            <w:r>
              <w:rPr>
                <w:sz w:val="21"/>
              </w:rPr>
              <w:tab/>
            </w:r>
          </w:p>
        </w:tc>
      </w:tr>
      <w:tr w:rsidR="00A45989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 w:rsidP="008004C8">
            <w:pPr>
              <w:widowControl w:val="0"/>
              <w:rPr>
                <w:sz w:val="21"/>
              </w:rPr>
            </w:pPr>
            <w:r>
              <w:rPr>
                <w:sz w:val="21"/>
              </w:rPr>
              <w:t xml:space="preserve">      m</w:t>
            </w:r>
            <w:r>
              <w:rPr>
                <w:sz w:val="21"/>
              </w:rPr>
              <w:t>arta.wilk@ujk.edu.pl</w:t>
            </w:r>
          </w:p>
        </w:tc>
      </w:tr>
    </w:tbl>
    <w:p w:rsidR="00A45989" w:rsidRDefault="008004C8">
      <w:pPr>
        <w:numPr>
          <w:ilvl w:val="0"/>
          <w:numId w:val="1"/>
        </w:numPr>
        <w:spacing w:after="0" w:line="264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A45989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/>
              <w:ind w:left="76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>polski</w:t>
            </w:r>
          </w:p>
        </w:tc>
      </w:tr>
      <w:tr w:rsidR="00A45989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 w:line="240" w:lineRule="auto"/>
              <w:rPr>
                <w:rFonts w:eastAsia="Times New Roman"/>
                <w:sz w:val="21"/>
                <w:szCs w:val="21"/>
              </w:rPr>
            </w:pPr>
            <w:r w:rsidRPr="008004C8">
              <w:rPr>
                <w:rFonts w:eastAsia="Times New Roman"/>
                <w:sz w:val="21"/>
                <w:szCs w:val="21"/>
              </w:rPr>
              <w:t>Znajomość zagadnień  zakresu socjologii</w:t>
            </w:r>
          </w:p>
        </w:tc>
      </w:tr>
    </w:tbl>
    <w:p w:rsidR="00A45989" w:rsidRDefault="008004C8">
      <w:pPr>
        <w:numPr>
          <w:ilvl w:val="0"/>
          <w:numId w:val="1"/>
        </w:numPr>
        <w:spacing w:after="0" w:line="264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A45989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 ćwiczenia</w:t>
            </w:r>
          </w:p>
        </w:tc>
      </w:tr>
      <w:tr w:rsidR="00A45989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 Pomieszczenia dydaktyczne UJK</w:t>
            </w:r>
          </w:p>
        </w:tc>
      </w:tr>
      <w:tr w:rsidR="00A45989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 </w:t>
            </w:r>
            <w:r w:rsidRPr="008004C8">
              <w:rPr>
                <w:rFonts w:eastAsia="Times New Roman"/>
                <w:sz w:val="21"/>
                <w:szCs w:val="21"/>
              </w:rPr>
              <w:t xml:space="preserve">ćwiczenia- zaliczenie z </w:t>
            </w:r>
            <w:r w:rsidRPr="008004C8">
              <w:rPr>
                <w:rFonts w:eastAsia="Times New Roman"/>
                <w:sz w:val="21"/>
                <w:szCs w:val="21"/>
              </w:rPr>
              <w:t>oceną</w:t>
            </w:r>
          </w:p>
        </w:tc>
      </w:tr>
      <w:tr w:rsidR="00A45989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Ćwiczenia: dyskusja wielokrotna (grupowa),  dyskusja – burza mózgów </w:t>
            </w:r>
          </w:p>
        </w:tc>
      </w:tr>
      <w:tr w:rsidR="00A45989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 w:rsidP="008004C8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proofErr w:type="spellStart"/>
            <w:r w:rsidRPr="008004C8">
              <w:rPr>
                <w:sz w:val="21"/>
                <w:szCs w:val="21"/>
              </w:rPr>
              <w:t>Kordaczuk</w:t>
            </w:r>
            <w:proofErr w:type="spellEnd"/>
            <w:r w:rsidRPr="008004C8">
              <w:rPr>
                <w:sz w:val="21"/>
                <w:szCs w:val="21"/>
              </w:rPr>
              <w:t>-Wąs M. Działania profilaktyczne. Planowanie i realizacja, Wydawnictwa Drugie Warszawa 2019.</w:t>
            </w:r>
          </w:p>
          <w:p w:rsidR="00A45989" w:rsidRPr="008004C8" w:rsidRDefault="008004C8" w:rsidP="008004C8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Profilaktyka w </w:t>
            </w:r>
            <w:r w:rsidRPr="008004C8">
              <w:rPr>
                <w:sz w:val="21"/>
                <w:szCs w:val="21"/>
              </w:rPr>
              <w:t xml:space="preserve">grupach ryzyka. Diagnoza, Część I, M. Deptuła ( red.), Wydawnictwo Edukacyjne </w:t>
            </w:r>
            <w:proofErr w:type="spellStart"/>
            <w:r w:rsidRPr="008004C8">
              <w:rPr>
                <w:sz w:val="21"/>
                <w:szCs w:val="21"/>
              </w:rPr>
              <w:t>Parpamedia</w:t>
            </w:r>
            <w:proofErr w:type="spellEnd"/>
            <w:r w:rsidRPr="008004C8">
              <w:rPr>
                <w:sz w:val="21"/>
                <w:szCs w:val="21"/>
              </w:rPr>
              <w:t>, Warszawa 2009.</w:t>
            </w:r>
          </w:p>
          <w:p w:rsidR="00A45989" w:rsidRPr="008004C8" w:rsidRDefault="008004C8" w:rsidP="008004C8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Profilaktyka w grupach ryzyka. Działania, Część II, M. Deptuła (red.), Wydawnictwo Edukacyjne </w:t>
            </w:r>
            <w:proofErr w:type="spellStart"/>
            <w:r w:rsidRPr="008004C8">
              <w:rPr>
                <w:sz w:val="21"/>
                <w:szCs w:val="21"/>
              </w:rPr>
              <w:t>Parpamedia</w:t>
            </w:r>
            <w:proofErr w:type="spellEnd"/>
            <w:r w:rsidRPr="008004C8">
              <w:rPr>
                <w:sz w:val="21"/>
                <w:szCs w:val="21"/>
              </w:rPr>
              <w:t>,, Warszawa 2010.</w:t>
            </w:r>
          </w:p>
          <w:p w:rsidR="00A45989" w:rsidRPr="008004C8" w:rsidRDefault="008004C8" w:rsidP="008004C8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Przewodnik metodyczny po </w:t>
            </w:r>
            <w:r w:rsidRPr="008004C8">
              <w:rPr>
                <w:sz w:val="21"/>
                <w:szCs w:val="21"/>
              </w:rPr>
              <w:t xml:space="preserve">programach promocji zdrowia psychicznego i profilaktyki J. Węgrzecka – </w:t>
            </w:r>
            <w:proofErr w:type="spellStart"/>
            <w:r w:rsidRPr="008004C8">
              <w:rPr>
                <w:sz w:val="21"/>
                <w:szCs w:val="21"/>
              </w:rPr>
              <w:t>Giluń</w:t>
            </w:r>
            <w:proofErr w:type="spellEnd"/>
            <w:r w:rsidRPr="008004C8">
              <w:rPr>
                <w:sz w:val="21"/>
                <w:szCs w:val="21"/>
              </w:rPr>
              <w:t xml:space="preserve"> (red.), Fundacja ETOH, Agencja Reklamowo-Wydawnicza A. Grzegorczyk, Warszawa 2010.</w:t>
            </w:r>
          </w:p>
          <w:p w:rsidR="00A45989" w:rsidRPr="008004C8" w:rsidRDefault="008004C8" w:rsidP="008004C8">
            <w:pPr>
              <w:widowControl w:val="0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>Vademecum skutecznej profilaktyki problemów młodzieży. Przewodnik dla samorządowców i profilakty</w:t>
            </w:r>
            <w:r w:rsidRPr="008004C8">
              <w:rPr>
                <w:sz w:val="21"/>
                <w:szCs w:val="21"/>
              </w:rPr>
              <w:t>ków oparty na wynikach badań naukowych Sz. Grzelak (red.), Ośrodek Rozwoju Edukacji, Warszawa 2015.</w:t>
            </w:r>
          </w:p>
          <w:p w:rsidR="00A45989" w:rsidRPr="008004C8" w:rsidRDefault="00A45989">
            <w:pPr>
              <w:widowControl w:val="0"/>
              <w:ind w:left="317"/>
              <w:jc w:val="both"/>
              <w:rPr>
                <w:sz w:val="21"/>
                <w:szCs w:val="21"/>
              </w:rPr>
            </w:pPr>
          </w:p>
        </w:tc>
      </w:tr>
      <w:tr w:rsidR="00A45989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 w:rsidP="008004C8">
            <w:pPr>
              <w:pStyle w:val="Akapitzlist"/>
              <w:widowControl w:val="0"/>
              <w:numPr>
                <w:ilvl w:val="3"/>
                <w:numId w:val="6"/>
              </w:numPr>
              <w:spacing w:beforeAutospacing="1" w:after="0"/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>Babbie E., Badania społeczne w praktyce, Wydawnictwo Naukowe PWN, Warszawa 2019.</w:t>
            </w:r>
          </w:p>
          <w:p w:rsidR="00A45989" w:rsidRPr="008004C8" w:rsidRDefault="008004C8" w:rsidP="008004C8">
            <w:pPr>
              <w:pStyle w:val="Akapitzlist"/>
              <w:widowControl w:val="0"/>
              <w:numPr>
                <w:ilvl w:val="3"/>
                <w:numId w:val="6"/>
              </w:numPr>
              <w:spacing w:after="0"/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Pospiszyl I., Patologie </w:t>
            </w:r>
            <w:r w:rsidRPr="008004C8">
              <w:rPr>
                <w:sz w:val="21"/>
                <w:szCs w:val="21"/>
              </w:rPr>
              <w:t xml:space="preserve">społeczne, Wydawnictwo Naukowe PWN, </w:t>
            </w:r>
            <w:r w:rsidRPr="008004C8">
              <w:rPr>
                <w:sz w:val="21"/>
                <w:szCs w:val="21"/>
              </w:rPr>
              <w:lastRenderedPageBreak/>
              <w:t>Warszawa 2018.</w:t>
            </w:r>
          </w:p>
          <w:p w:rsidR="00A45989" w:rsidRPr="008004C8" w:rsidRDefault="008004C8" w:rsidP="008004C8">
            <w:pPr>
              <w:pStyle w:val="Akapitzlist"/>
              <w:widowControl w:val="0"/>
              <w:numPr>
                <w:ilvl w:val="3"/>
                <w:numId w:val="6"/>
              </w:numPr>
              <w:spacing w:afterAutospacing="1"/>
              <w:jc w:val="both"/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Skuteczne interwencje w pracy z młodymi ludźmi  z grupy ryzyka, K. </w:t>
            </w:r>
            <w:proofErr w:type="spellStart"/>
            <w:r w:rsidRPr="008004C8">
              <w:rPr>
                <w:sz w:val="21"/>
                <w:szCs w:val="21"/>
              </w:rPr>
              <w:t>Geldard</w:t>
            </w:r>
            <w:proofErr w:type="spellEnd"/>
            <w:r w:rsidRPr="008004C8">
              <w:rPr>
                <w:sz w:val="21"/>
                <w:szCs w:val="21"/>
              </w:rPr>
              <w:t xml:space="preserve"> (red.) Wydawnictwo Edukacyjne </w:t>
            </w:r>
            <w:proofErr w:type="spellStart"/>
            <w:r w:rsidRPr="008004C8">
              <w:rPr>
                <w:sz w:val="21"/>
                <w:szCs w:val="21"/>
              </w:rPr>
              <w:t>Parpamedia</w:t>
            </w:r>
            <w:proofErr w:type="spellEnd"/>
            <w:r w:rsidRPr="008004C8">
              <w:rPr>
                <w:sz w:val="21"/>
                <w:szCs w:val="21"/>
              </w:rPr>
              <w:t>, Warszawa 2010</w:t>
            </w:r>
          </w:p>
        </w:tc>
      </w:tr>
    </w:tbl>
    <w:p w:rsidR="00A45989" w:rsidRDefault="008004C8">
      <w:pPr>
        <w:numPr>
          <w:ilvl w:val="0"/>
          <w:numId w:val="1"/>
        </w:numPr>
        <w:spacing w:after="133" w:line="264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A45989" w:rsidRDefault="008004C8">
      <w:pPr>
        <w:numPr>
          <w:ilvl w:val="1"/>
          <w:numId w:val="1"/>
        </w:numPr>
        <w:spacing w:after="0" w:line="264" w:lineRule="auto"/>
        <w:ind w:hanging="566"/>
      </w:pPr>
      <w:r>
        <w:rPr>
          <w:b/>
          <w:sz w:val="24"/>
        </w:rPr>
        <w:t>Cele przedmiotu (zajęć) (z uwzględnien</w:t>
      </w:r>
      <w:r>
        <w:rPr>
          <w:b/>
          <w:sz w:val="24"/>
        </w:rPr>
        <w:t xml:space="preserve">iem formy zajęć) </w:t>
      </w:r>
    </w:p>
    <w:p w:rsidR="00A45989" w:rsidRDefault="008004C8">
      <w:pPr>
        <w:spacing w:after="23"/>
        <w:rPr>
          <w:b/>
          <w:sz w:val="24"/>
        </w:rPr>
      </w:pPr>
      <w:r>
        <w:rPr>
          <w:b/>
          <w:sz w:val="24"/>
        </w:rPr>
        <w:tab/>
        <w:t xml:space="preserve">ĆWICZENIA: </w:t>
      </w:r>
    </w:p>
    <w:p w:rsidR="00A45989" w:rsidRPr="008004C8" w:rsidRDefault="008004C8" w:rsidP="008004C8">
      <w:pPr>
        <w:pStyle w:val="Akapitzlist"/>
        <w:numPr>
          <w:ilvl w:val="0"/>
          <w:numId w:val="7"/>
        </w:numPr>
        <w:spacing w:after="23"/>
        <w:rPr>
          <w:sz w:val="24"/>
        </w:rPr>
      </w:pPr>
      <w:r w:rsidRPr="008004C8">
        <w:rPr>
          <w:sz w:val="24"/>
        </w:rPr>
        <w:t xml:space="preserve">C1-WC </w:t>
      </w:r>
      <w:r w:rsidRPr="008004C8">
        <w:rPr>
          <w:sz w:val="24"/>
        </w:rPr>
        <w:t>zaznajomienie studentów z wybranymi zagadnieniami dotyczącymi programów profilaktycznych w zakresie diagnozy problemów społecznych i  metodologii tworzenia programów na poziomie samorządów lokalnych i regionalnych.</w:t>
      </w:r>
    </w:p>
    <w:p w:rsidR="00A45989" w:rsidRPr="008004C8" w:rsidRDefault="008004C8" w:rsidP="008004C8">
      <w:pPr>
        <w:pStyle w:val="Akapitzlist"/>
        <w:numPr>
          <w:ilvl w:val="0"/>
          <w:numId w:val="7"/>
        </w:numPr>
        <w:spacing w:after="23"/>
        <w:rPr>
          <w:sz w:val="24"/>
        </w:rPr>
      </w:pPr>
      <w:r w:rsidRPr="008004C8">
        <w:rPr>
          <w:sz w:val="24"/>
        </w:rPr>
        <w:t>C2-</w:t>
      </w:r>
      <w:r w:rsidRPr="008004C8">
        <w:rPr>
          <w:sz w:val="24"/>
        </w:rPr>
        <w:t>UC   przygotowanie do orientowania się i samodzielnego nabywania umiejętności  ukierunkowanych na tworzenie programów profilaktycznych  i tworzenie zespołów wdrażających skuteczne strategie w tym zakresie</w:t>
      </w:r>
    </w:p>
    <w:p w:rsidR="00A45989" w:rsidRPr="008004C8" w:rsidRDefault="008004C8" w:rsidP="008004C8">
      <w:pPr>
        <w:pStyle w:val="Akapitzlist"/>
        <w:numPr>
          <w:ilvl w:val="0"/>
          <w:numId w:val="7"/>
        </w:numPr>
        <w:spacing w:after="23"/>
        <w:rPr>
          <w:sz w:val="24"/>
        </w:rPr>
      </w:pPr>
      <w:r w:rsidRPr="008004C8">
        <w:rPr>
          <w:sz w:val="24"/>
        </w:rPr>
        <w:t xml:space="preserve">C3-KC  uwrażliwienie studentów na potrzebę wiedzy, </w:t>
      </w:r>
      <w:r w:rsidRPr="008004C8">
        <w:rPr>
          <w:sz w:val="24"/>
        </w:rPr>
        <w:t>świadomości, etyki i odpowiedzialnych działań wzmacniających osoby zaangażowane w tworzenie programów profilaktycznych.</w:t>
      </w:r>
    </w:p>
    <w:p w:rsidR="00A45989" w:rsidRDefault="00A45989">
      <w:pPr>
        <w:spacing w:after="23"/>
        <w:ind w:left="979"/>
        <w:rPr>
          <w:b/>
          <w:sz w:val="24"/>
        </w:rPr>
      </w:pPr>
    </w:p>
    <w:p w:rsidR="00A45989" w:rsidRPr="008004C8" w:rsidRDefault="008004C8" w:rsidP="008004C8">
      <w:pPr>
        <w:numPr>
          <w:ilvl w:val="1"/>
          <w:numId w:val="1"/>
        </w:numPr>
        <w:spacing w:after="134" w:line="264" w:lineRule="auto"/>
        <w:ind w:hanging="566"/>
      </w:pPr>
      <w:r>
        <w:rPr>
          <w:b/>
          <w:sz w:val="24"/>
        </w:rPr>
        <w:t>Treści programowe (z uwzględnieniem formy zajęć)</w:t>
      </w:r>
    </w:p>
    <w:p w:rsidR="00A45989" w:rsidRDefault="008004C8" w:rsidP="008004C8">
      <w:pPr>
        <w:spacing w:after="0" w:line="264" w:lineRule="auto"/>
        <w:ind w:left="562" w:hanging="10"/>
        <w:jc w:val="both"/>
      </w:pPr>
      <w:r>
        <w:rPr>
          <w:b/>
          <w:sz w:val="24"/>
        </w:rPr>
        <w:t xml:space="preserve">Ćwiczenia 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 xml:space="preserve">1. </w:t>
      </w:r>
      <w:r w:rsidRPr="008004C8">
        <w:rPr>
          <w:szCs w:val="22"/>
        </w:rPr>
        <w:t xml:space="preserve">Zapoznanie z kartą przedmiotu i warunkami zaliczenia przedmiotu. Podstawy prawne i merytoryczne dotyczące          realizacji gminnych programów profilaktycznych.  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>2</w:t>
      </w:r>
      <w:r w:rsidRPr="008004C8">
        <w:rPr>
          <w:szCs w:val="22"/>
        </w:rPr>
        <w:t>. Profilaktyka uniwersalna – cele, założenia, poziomy profilaktyki, czynniki ryzyka i czyn</w:t>
      </w:r>
      <w:r w:rsidRPr="008004C8">
        <w:rPr>
          <w:szCs w:val="22"/>
        </w:rPr>
        <w:t>niki chroniące w planowaniu  działań profilaktycznych .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szCs w:val="22"/>
        </w:rPr>
        <w:t>3.  Profilaktyka selektywna i wskazująca – budowanie systemu pomocy dziecku i rodzinie.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>4</w:t>
      </w:r>
      <w:bookmarkStart w:id="0" w:name="_Toc499120987"/>
      <w:bookmarkStart w:id="1" w:name="_Toc398801061"/>
      <w:bookmarkStart w:id="2" w:name="_Toc384639878"/>
      <w:r w:rsidRPr="008004C8">
        <w:rPr>
          <w:szCs w:val="22"/>
        </w:rPr>
        <w:t xml:space="preserve">. </w:t>
      </w:r>
      <w:bookmarkEnd w:id="0"/>
      <w:bookmarkEnd w:id="1"/>
      <w:bookmarkEnd w:id="2"/>
      <w:r w:rsidRPr="008004C8">
        <w:rPr>
          <w:szCs w:val="22"/>
        </w:rPr>
        <w:t>Zarządzanie i promocja działań w społecznościach lokalnych.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 xml:space="preserve">5.  Budowanie lokalnych koalicji na rzecz </w:t>
      </w:r>
      <w:r w:rsidRPr="008004C8">
        <w:rPr>
          <w:rStyle w:val="Bodytext393"/>
          <w:rFonts w:ascii="Calibri" w:hAnsi="Calibri"/>
          <w:sz w:val="22"/>
          <w:szCs w:val="22"/>
          <w:u w:val="none"/>
        </w:rPr>
        <w:t>rozwiązywania problemów uzależnień.</w:t>
      </w:r>
      <w:r w:rsidRPr="008004C8">
        <w:rPr>
          <w:szCs w:val="22"/>
        </w:rPr>
        <w:t xml:space="preserve"> 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>6.  Uzależnienia od substancji oraz zachowań – diagnoza potrzeb w tym zakresie w społeczności lokalnej.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>7.  Przeciwdziałanie przemocy  domowej – diagnoza potrzeb w tym zakresie w społeczności lokalnej.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>8</w:t>
      </w:r>
      <w:r w:rsidRPr="008004C8">
        <w:rPr>
          <w:szCs w:val="22"/>
        </w:rPr>
        <w:t>. Wspieranie mło</w:t>
      </w:r>
      <w:r w:rsidRPr="008004C8">
        <w:rPr>
          <w:szCs w:val="22"/>
        </w:rPr>
        <w:t>dych ludzi w budowaniu dojrzałego świata wartości oraz identyfikacja i diagnoza problemów młodzieży.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>9</w:t>
      </w:r>
      <w:r w:rsidRPr="008004C8">
        <w:rPr>
          <w:szCs w:val="22"/>
        </w:rPr>
        <w:t>.   Metoda projektu w profilaktyce – założenia teoretyczne</w:t>
      </w:r>
    </w:p>
    <w:p w:rsidR="00A45989" w:rsidRPr="008004C8" w:rsidRDefault="008004C8" w:rsidP="008004C8">
      <w:pPr>
        <w:spacing w:line="240" w:lineRule="auto"/>
        <w:ind w:left="720"/>
        <w:jc w:val="both"/>
        <w:rPr>
          <w:szCs w:val="22"/>
        </w:rPr>
      </w:pPr>
      <w:r w:rsidRPr="008004C8">
        <w:rPr>
          <w:rStyle w:val="Bodytext393"/>
          <w:rFonts w:ascii="Calibri" w:hAnsi="Calibri"/>
          <w:sz w:val="22"/>
          <w:szCs w:val="22"/>
          <w:u w:val="none"/>
        </w:rPr>
        <w:t xml:space="preserve">10. Metodologia tworzenia projektu – diagnoza potrzeb grupy, planowanie działań, przygotowanie </w:t>
      </w:r>
      <w:r w:rsidRPr="008004C8">
        <w:rPr>
          <w:rStyle w:val="Bodytext393"/>
          <w:rFonts w:ascii="Calibri" w:hAnsi="Calibri"/>
          <w:sz w:val="22"/>
          <w:szCs w:val="22"/>
          <w:u w:val="none"/>
        </w:rPr>
        <w:t xml:space="preserve">do realizacji projektu. Metody inicjowania projektu, źródła inspiracji do tworzenia projektów. </w:t>
      </w:r>
    </w:p>
    <w:p w:rsidR="00A45989" w:rsidRDefault="00A45989">
      <w:pPr>
        <w:spacing w:after="23"/>
        <w:ind w:left="577" w:hanging="10"/>
        <w:rPr>
          <w:sz w:val="24"/>
        </w:rPr>
      </w:pPr>
    </w:p>
    <w:p w:rsidR="00A45989" w:rsidRDefault="008004C8">
      <w:pPr>
        <w:numPr>
          <w:ilvl w:val="1"/>
          <w:numId w:val="1"/>
        </w:numPr>
        <w:spacing w:after="0" w:line="264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A45989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45989" w:rsidRDefault="008004C8">
            <w:pPr>
              <w:widowControl w:val="0"/>
              <w:spacing w:after="0" w:line="271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A45989" w:rsidRDefault="008004C8">
            <w:pPr>
              <w:widowControl w:val="0"/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 xml:space="preserve">Odniesienie do </w:t>
            </w:r>
            <w:r>
              <w:rPr>
                <w:b/>
                <w:sz w:val="21"/>
              </w:rPr>
              <w:t>kierunkowych efektów uczenia się</w:t>
            </w:r>
          </w:p>
        </w:tc>
      </w:tr>
      <w:tr w:rsidR="00A45989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45989" w:rsidRDefault="00A45989">
            <w:pPr>
              <w:widowControl w:val="0"/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A45989" w:rsidRDefault="00A45989">
            <w:pPr>
              <w:widowControl w:val="0"/>
              <w:spacing w:after="0"/>
            </w:pPr>
          </w:p>
        </w:tc>
      </w:tr>
      <w:tr w:rsidR="00A4598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45989" w:rsidRDefault="008004C8">
            <w:pPr>
              <w:widowControl w:val="0"/>
              <w:spacing w:after="0"/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ma rozszerzoną i uporządkowaną wiedzę na temat programów profilaktycznych w środowisku lokalnym oraz na temat metod  tworzenia  projektów, zna terminologię, teorię i metodologię dotycząca </w:t>
            </w:r>
            <w:r>
              <w:rPr>
                <w:sz w:val="21"/>
              </w:rPr>
              <w:t xml:space="preserve">tworzenia projektów, zna zasady ich tworzenia, zna podstawowe założenia profilaktyki w środowisku lokalnym, zna i rozumie potrzeby społeczności lokalnej w tym zakresie, ma wiedzę na temat </w:t>
            </w:r>
            <w:r>
              <w:rPr>
                <w:sz w:val="21"/>
              </w:rPr>
              <w:lastRenderedPageBreak/>
              <w:t>wspierania, aktywizacji i wykluczenia osób dotkniętych problemem uza</w:t>
            </w:r>
            <w:r>
              <w:rPr>
                <w:sz w:val="21"/>
              </w:rPr>
              <w:t>leżnień, przemocy  i innych patologii społecznych.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Pr="008004C8" w:rsidRDefault="008004C8">
            <w:pPr>
              <w:widowControl w:val="0"/>
              <w:spacing w:after="0"/>
              <w:ind w:left="49"/>
              <w:jc w:val="center"/>
              <w:rPr>
                <w:sz w:val="21"/>
              </w:rPr>
            </w:pPr>
            <w:r w:rsidRPr="008004C8">
              <w:rPr>
                <w:sz w:val="20"/>
                <w:szCs w:val="20"/>
              </w:rPr>
              <w:lastRenderedPageBreak/>
              <w:t>PS2P_W06</w:t>
            </w:r>
            <w:r w:rsidRPr="008004C8">
              <w:rPr>
                <w:sz w:val="21"/>
              </w:rPr>
              <w:t xml:space="preserve"> </w:t>
            </w:r>
          </w:p>
        </w:tc>
      </w:tr>
      <w:tr w:rsidR="00A4598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45989" w:rsidRDefault="008004C8">
            <w:pPr>
              <w:widowControl w:val="0"/>
              <w:spacing w:after="0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jc w:val="both"/>
              <w:rPr>
                <w:sz w:val="21"/>
              </w:rPr>
            </w:pPr>
            <w:r>
              <w:rPr>
                <w:sz w:val="21"/>
              </w:rPr>
              <w:t>ma wiedzę o różnych rodzajach struktur społecznych i instytucjach w społeczności lokalnej oraz pogłębioną wiedzę na temat problemów młodzieży szkolnej, problemów osób dorosłych w środowisku lokalnym, zna poglądy tych ludzi dotyczące działań profilaktycznyc</w:t>
            </w:r>
            <w:r>
              <w:rPr>
                <w:sz w:val="21"/>
              </w:rPr>
              <w:t xml:space="preserve">h i potrzeb w tym zakresie, zna funkcje pomocy społecznej w zakresie tworzenia programów profilaktycznych w społeczności lokalnej.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49"/>
              <w:jc w:val="center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PS2P_W09</w:t>
            </w:r>
          </w:p>
        </w:tc>
      </w:tr>
      <w:tr w:rsidR="00A45989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45989" w:rsidRDefault="00A45989">
            <w:pPr>
              <w:widowControl w:val="0"/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A45989" w:rsidRDefault="00A45989">
            <w:pPr>
              <w:widowControl w:val="0"/>
              <w:spacing w:after="0"/>
            </w:pPr>
          </w:p>
        </w:tc>
      </w:tr>
      <w:tr w:rsidR="00A4598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45989" w:rsidRDefault="008004C8">
            <w:pPr>
              <w:widowControl w:val="0"/>
              <w:spacing w:after="0"/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potrafi posługiwać się teorią w celu tworzenia diagnozy i oddziaływań </w:t>
            </w:r>
            <w:r>
              <w:rPr>
                <w:sz w:val="21"/>
              </w:rPr>
              <w:t>profilaktycznych w tym zakresie, umie analizować i interpretować strategie tworzenia programów profilaktycznych w społeczności lokalnej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PS2P_U02 </w:t>
            </w:r>
          </w:p>
        </w:tc>
      </w:tr>
      <w:tr w:rsidR="00A4598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45989" w:rsidRDefault="008004C8">
            <w:pPr>
              <w:widowControl w:val="0"/>
              <w:spacing w:after="0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jc w:val="both"/>
              <w:rPr>
                <w:sz w:val="21"/>
              </w:rPr>
            </w:pPr>
            <w:r>
              <w:rPr>
                <w:sz w:val="21"/>
              </w:rPr>
              <w:t>potrafi podjąć działania diagnostyczne , profilaktyczne odpowiadające potrzebom jednostek i grup  w danej</w:t>
            </w:r>
            <w:r>
              <w:rPr>
                <w:sz w:val="21"/>
              </w:rPr>
              <w:t xml:space="preserve"> społeczności lokalnej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PS2P_U04 </w:t>
            </w:r>
          </w:p>
        </w:tc>
      </w:tr>
      <w:tr w:rsidR="00A45989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A45989" w:rsidRDefault="00A45989">
            <w:pPr>
              <w:widowControl w:val="0"/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A45989" w:rsidRDefault="00A45989">
            <w:pPr>
              <w:widowControl w:val="0"/>
              <w:spacing w:after="0"/>
            </w:pPr>
          </w:p>
        </w:tc>
      </w:tr>
      <w:tr w:rsidR="00A4598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A45989" w:rsidRDefault="008004C8">
            <w:pPr>
              <w:widowControl w:val="0"/>
              <w:spacing w:after="0"/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jc w:val="both"/>
              <w:rPr>
                <w:sz w:val="21"/>
              </w:rPr>
            </w:pPr>
            <w:r>
              <w:rPr>
                <w:sz w:val="21"/>
              </w:rPr>
              <w:t>jest przygotowany do aktywnego uczestnictwa w grupach, organizacjach i instytucjach realizujących działania diagnostyczne i profilaktyczne w społeczności lokalnej i  jest zdolny</w:t>
            </w:r>
            <w:r>
              <w:rPr>
                <w:sz w:val="21"/>
              </w:rPr>
              <w:t xml:space="preserve"> do porozumiewania się z osobami będącymi i niebędącymi specjalistami w  tym zakresie.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PS2P_K04</w:t>
            </w:r>
          </w:p>
        </w:tc>
      </w:tr>
    </w:tbl>
    <w:p w:rsidR="00A45989" w:rsidRDefault="008004C8">
      <w:pPr>
        <w:numPr>
          <w:ilvl w:val="1"/>
          <w:numId w:val="1"/>
        </w:numPr>
        <w:spacing w:after="127" w:line="264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A45989" w:rsidRDefault="008004C8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4"/>
        <w:gridCol w:w="1234"/>
        <w:gridCol w:w="1222"/>
        <w:gridCol w:w="1227"/>
        <w:gridCol w:w="1221"/>
        <w:gridCol w:w="1222"/>
        <w:gridCol w:w="1224"/>
        <w:gridCol w:w="1220"/>
      </w:tblGrid>
      <w:tr w:rsidR="00A45989" w:rsidTr="008004C8">
        <w:trPr>
          <w:trHeight w:val="148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A45989" w:rsidRDefault="008004C8">
            <w:pPr>
              <w:widowControl w:val="0"/>
              <w:spacing w:after="0" w:line="271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A45989" w:rsidRDefault="008004C8">
            <w:pPr>
              <w:widowControl w:val="0"/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16" w:line="271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:rsidR="00A45989" w:rsidRDefault="008004C8">
            <w:pPr>
              <w:widowControl w:val="0"/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:rsidR="00A45989" w:rsidRDefault="008004C8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5989" w:rsidRDefault="008004C8">
            <w:pPr>
              <w:widowControl w:val="0"/>
              <w:spacing w:after="0"/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5989" w:rsidRDefault="008004C8">
            <w:pPr>
              <w:widowControl w:val="0"/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5989" w:rsidRDefault="008004C8">
            <w:pPr>
              <w:widowControl w:val="0"/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:rsidR="00A45989" w:rsidRDefault="008004C8">
      <w:pPr>
        <w:spacing w:after="22"/>
        <w:ind w:left="1286" w:hanging="10"/>
        <w:jc w:val="center"/>
        <w:rPr>
          <w:b/>
          <w:sz w:val="24"/>
        </w:rPr>
      </w:pPr>
      <w:bookmarkStart w:id="3" w:name="_GoBack"/>
      <w:bookmarkEnd w:id="3"/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165"/>
        <w:gridCol w:w="427"/>
        <w:gridCol w:w="426"/>
        <w:gridCol w:w="426"/>
        <w:gridCol w:w="425"/>
        <w:gridCol w:w="425"/>
        <w:gridCol w:w="427"/>
        <w:gridCol w:w="426"/>
        <w:gridCol w:w="425"/>
        <w:gridCol w:w="425"/>
        <w:gridCol w:w="425"/>
        <w:gridCol w:w="427"/>
        <w:gridCol w:w="423"/>
        <w:gridCol w:w="398"/>
        <w:gridCol w:w="426"/>
        <w:gridCol w:w="426"/>
        <w:gridCol w:w="426"/>
        <w:gridCol w:w="425"/>
        <w:gridCol w:w="426"/>
        <w:gridCol w:w="426"/>
        <w:gridCol w:w="425"/>
        <w:gridCol w:w="419"/>
      </w:tblGrid>
      <w:tr w:rsidR="00A45989">
        <w:tc>
          <w:tcPr>
            <w:tcW w:w="1164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8890" distB="8890" distL="4445" distR="4445" simplePos="0" relativeHeight="2" behindDoc="0" locked="0" layoutInCell="0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4445" t="8890" r="4445" b="889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ID="Łącznik prosty 1" stroked="t" o:allowincell="f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A45989" w:rsidRDefault="008004C8">
            <w:pPr>
              <w:widowControl w:val="0"/>
              <w:spacing w:after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3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19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45989">
        <w:tc>
          <w:tcPr>
            <w:tcW w:w="1164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3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5989">
        <w:tc>
          <w:tcPr>
            <w:tcW w:w="1164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W02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3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5989">
        <w:tc>
          <w:tcPr>
            <w:tcW w:w="1164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3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5989">
        <w:tc>
          <w:tcPr>
            <w:tcW w:w="1164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U02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3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5989">
        <w:tc>
          <w:tcPr>
            <w:tcW w:w="1164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K01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3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8004C8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:rsidR="00A45989" w:rsidRDefault="00A45989">
            <w:pPr>
              <w:widowControl w:val="0"/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45989" w:rsidRDefault="00A45989">
      <w:pPr>
        <w:spacing w:after="22"/>
        <w:ind w:left="1286" w:hanging="10"/>
        <w:jc w:val="center"/>
      </w:pPr>
    </w:p>
    <w:p w:rsidR="00A45989" w:rsidRDefault="00A45989">
      <w:pPr>
        <w:spacing w:after="208"/>
        <w:ind w:left="-6"/>
      </w:pPr>
    </w:p>
    <w:p w:rsidR="00A45989" w:rsidRDefault="008004C8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:rsidR="00A45989" w:rsidRDefault="008004C8">
      <w:pPr>
        <w:numPr>
          <w:ilvl w:val="1"/>
          <w:numId w:val="1"/>
        </w:numPr>
        <w:spacing w:after="131" w:line="264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A45989" w:rsidRDefault="008004C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A45989" w:rsidRDefault="008004C8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A45989" w:rsidTr="008004C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8004C8" w:rsidTr="008004C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Default="008004C8" w:rsidP="008004C8">
            <w:pPr>
              <w:widowControl w:val="0"/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Pr="008004C8" w:rsidRDefault="008004C8" w:rsidP="008004C8">
            <w:pPr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od 50 % z </w:t>
            </w:r>
            <w:r w:rsidRPr="008004C8">
              <w:rPr>
                <w:sz w:val="21"/>
                <w:szCs w:val="21"/>
              </w:rPr>
              <w:t>kolokwium i pracy własnej</w:t>
            </w:r>
          </w:p>
        </w:tc>
      </w:tr>
      <w:tr w:rsidR="008004C8" w:rsidTr="008004C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Default="008004C8" w:rsidP="008004C8">
            <w:pPr>
              <w:widowControl w:val="0"/>
              <w:spacing w:after="0"/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Pr="008004C8" w:rsidRDefault="008004C8" w:rsidP="008004C8">
            <w:pPr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>od 61% z kolokwium i pracy własnej</w:t>
            </w:r>
          </w:p>
        </w:tc>
      </w:tr>
      <w:tr w:rsidR="008004C8" w:rsidTr="008004C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Default="008004C8" w:rsidP="008004C8">
            <w:pPr>
              <w:widowControl w:val="0"/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Pr="008004C8" w:rsidRDefault="008004C8" w:rsidP="008004C8">
            <w:pPr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>od 71 % z kolokwium i pracy własnej</w:t>
            </w:r>
          </w:p>
        </w:tc>
      </w:tr>
      <w:tr w:rsidR="008004C8" w:rsidTr="008004C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Default="008004C8" w:rsidP="008004C8">
            <w:pPr>
              <w:widowControl w:val="0"/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Pr="008004C8" w:rsidRDefault="008004C8" w:rsidP="008004C8">
            <w:pPr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od 81% z </w:t>
            </w:r>
            <w:r w:rsidRPr="008004C8">
              <w:rPr>
                <w:sz w:val="21"/>
                <w:szCs w:val="21"/>
              </w:rPr>
              <w:t>kolokwium i pracy własnej, aktywność na zajęciach</w:t>
            </w:r>
          </w:p>
        </w:tc>
      </w:tr>
      <w:tr w:rsidR="008004C8" w:rsidTr="008004C8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Default="008004C8" w:rsidP="008004C8">
            <w:pPr>
              <w:widowControl w:val="0"/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C8" w:rsidRPr="008004C8" w:rsidRDefault="008004C8" w:rsidP="008004C8">
            <w:pPr>
              <w:rPr>
                <w:sz w:val="21"/>
                <w:szCs w:val="21"/>
              </w:rPr>
            </w:pPr>
            <w:r w:rsidRPr="008004C8">
              <w:rPr>
                <w:sz w:val="21"/>
                <w:szCs w:val="21"/>
              </w:rPr>
              <w:t xml:space="preserve">od 91% z </w:t>
            </w:r>
            <w:r w:rsidRPr="008004C8">
              <w:rPr>
                <w:sz w:val="21"/>
                <w:szCs w:val="21"/>
              </w:rPr>
              <w:t>kolokwium i pracy własnej, aktywność na zajęciach</w:t>
            </w:r>
          </w:p>
        </w:tc>
      </w:tr>
    </w:tbl>
    <w:p w:rsidR="00A45989" w:rsidRDefault="008004C8">
      <w:pPr>
        <w:numPr>
          <w:ilvl w:val="0"/>
          <w:numId w:val="1"/>
        </w:numPr>
        <w:spacing w:after="0" w:line="264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3818"/>
        <w:gridCol w:w="3014"/>
        <w:gridCol w:w="3013"/>
      </w:tblGrid>
      <w:tr w:rsidR="00A45989">
        <w:trPr>
          <w:trHeight w:val="600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89" w:rsidRDefault="008004C8">
            <w:pPr>
              <w:widowControl w:val="0"/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</w:t>
            </w:r>
            <w:r>
              <w:rPr>
                <w:b/>
                <w:sz w:val="21"/>
              </w:rPr>
              <w:t xml:space="preserve">niestacjonarne </w:t>
            </w:r>
          </w:p>
        </w:tc>
      </w:tr>
      <w:tr w:rsidR="00A45989">
        <w:trPr>
          <w:trHeight w:val="59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A45989" w:rsidRDefault="008004C8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5989" w:rsidRDefault="008004C8" w:rsidP="008004C8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30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5989" w:rsidRDefault="008004C8">
            <w:pPr>
              <w:widowControl w:val="0"/>
              <w:spacing w:after="0"/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</w:tr>
      <w:tr w:rsidR="00A45989">
        <w:trPr>
          <w:trHeight w:val="305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</w:pPr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 xml:space="preserve"> 30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t>10</w:t>
            </w:r>
          </w:p>
        </w:tc>
      </w:tr>
      <w:tr w:rsidR="00A45989">
        <w:trPr>
          <w:trHeight w:val="598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A45989" w:rsidRDefault="008004C8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>20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45989" w:rsidRDefault="008004C8">
            <w:pPr>
              <w:widowControl w:val="0"/>
              <w:spacing w:after="0"/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A45989">
        <w:trPr>
          <w:trHeight w:val="305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 w:rsidP="008004C8">
            <w:pPr>
              <w:widowControl w:val="0"/>
              <w:spacing w:after="0"/>
            </w:pPr>
            <w:r>
              <w:rPr>
                <w:sz w:val="21"/>
              </w:rPr>
              <w:t>Przygotowanie do ćwiczeń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 xml:space="preserve"> 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t>25</w:t>
            </w:r>
          </w:p>
        </w:tc>
      </w:tr>
      <w:tr w:rsidR="00A45989">
        <w:trPr>
          <w:trHeight w:val="305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</w:pPr>
            <w:r>
              <w:rPr>
                <w:sz w:val="21"/>
              </w:rPr>
              <w:t xml:space="preserve">Przygotowanie </w:t>
            </w:r>
            <w:r>
              <w:rPr>
                <w:sz w:val="21"/>
              </w:rPr>
              <w:t xml:space="preserve">kolokwium*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 xml:space="preserve"> 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t>10</w:t>
            </w:r>
          </w:p>
        </w:tc>
      </w:tr>
      <w:tr w:rsidR="00A45989">
        <w:trPr>
          <w:trHeight w:val="305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</w:pPr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t>5</w:t>
            </w:r>
          </w:p>
        </w:tc>
      </w:tr>
      <w:tr w:rsidR="00A45989">
        <w:trPr>
          <w:trHeight w:val="304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t>50</w:t>
            </w:r>
          </w:p>
        </w:tc>
      </w:tr>
      <w:tr w:rsidR="00A45989">
        <w:trPr>
          <w:trHeight w:val="304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5989" w:rsidRDefault="008004C8">
            <w:pPr>
              <w:widowControl w:val="0"/>
              <w:spacing w:after="0"/>
              <w:ind w:left="30"/>
              <w:jc w:val="center"/>
            </w:pPr>
            <w:r>
              <w:t>2</w:t>
            </w:r>
          </w:p>
        </w:tc>
      </w:tr>
    </w:tbl>
    <w:p w:rsidR="00A45989" w:rsidRDefault="008004C8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A45989" w:rsidRDefault="008004C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A45989" w:rsidRDefault="008004C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A45989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6BC3"/>
    <w:multiLevelType w:val="multilevel"/>
    <w:tmpl w:val="3B5CB8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D7614"/>
    <w:multiLevelType w:val="hybridMultilevel"/>
    <w:tmpl w:val="4D4E086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356347"/>
    <w:multiLevelType w:val="multilevel"/>
    <w:tmpl w:val="AA307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133D6E"/>
    <w:multiLevelType w:val="multilevel"/>
    <w:tmpl w:val="E9FAC0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114575"/>
    <w:multiLevelType w:val="multilevel"/>
    <w:tmpl w:val="C85CF5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F186050"/>
    <w:multiLevelType w:val="multilevel"/>
    <w:tmpl w:val="3B5CB8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736341"/>
    <w:multiLevelType w:val="multilevel"/>
    <w:tmpl w:val="F61C1688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89"/>
    <w:rsid w:val="008004C8"/>
    <w:rsid w:val="00A4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DC07D-F915-4DA6-AACF-C685DDA3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character" w:customStyle="1" w:styleId="WW8Num26z0">
    <w:name w:val="WW8Num26z0"/>
    <w:qFormat/>
    <w:rPr>
      <w:i w:val="0"/>
    </w:rPr>
  </w:style>
  <w:style w:type="character" w:customStyle="1" w:styleId="WW8Num40z0">
    <w:name w:val="WW8Num40z0"/>
    <w:qFormat/>
    <w:rPr>
      <w:b w:val="0"/>
      <w:i w:val="0"/>
    </w:rPr>
  </w:style>
  <w:style w:type="character" w:customStyle="1" w:styleId="WW8Num37z0">
    <w:name w:val="WW8Num37z0"/>
    <w:qFormat/>
  </w:style>
  <w:style w:type="character" w:customStyle="1" w:styleId="Bodytext393">
    <w:name w:val="Body text (3) + 93"/>
    <w:qFormat/>
    <w:rPr>
      <w:rFonts w:ascii="Times New Roman" w:hAnsi="Times New Roman"/>
      <w:spacing w:val="0"/>
      <w:sz w:val="19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numbering" w:customStyle="1" w:styleId="WW8Num26">
    <w:name w:val="WW8Num26"/>
    <w:qFormat/>
  </w:style>
  <w:style w:type="numbering" w:customStyle="1" w:styleId="WW8Num40">
    <w:name w:val="WW8Num40"/>
    <w:qFormat/>
  </w:style>
  <w:style w:type="numbering" w:customStyle="1" w:styleId="WW8Num37">
    <w:name w:val="WW8Num37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1091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6</cp:revision>
  <dcterms:created xsi:type="dcterms:W3CDTF">2026-06-19T11:42:00Z</dcterms:created>
  <dcterms:modified xsi:type="dcterms:W3CDTF">2026-07-15T21:57:00Z</dcterms:modified>
  <dc:language>pl-PL</dc:language>
</cp:coreProperties>
</file>