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7C1726A9" w:rsidR="00363F81" w:rsidRPr="00587B95" w:rsidRDefault="00363F81" w:rsidP="00587B95">
      <w:pPr>
        <w:ind w:firstLine="426"/>
        <w:rPr>
          <w:sz w:val="20"/>
          <w:szCs w:val="20"/>
        </w:rPr>
      </w:pPr>
      <w:r w:rsidRPr="00587B9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Kod przedmiotu (zajęć):</w:t>
      </w:r>
      <w:r w:rsidR="002C449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587B95" w:rsidRPr="002C4496">
        <w:rPr>
          <w:rFonts w:asciiTheme="minorHAnsi" w:hAnsiTheme="minorHAnsi" w:cstheme="minorHAnsi"/>
          <w:b/>
          <w:bCs/>
          <w:sz w:val="24"/>
          <w:szCs w:val="24"/>
        </w:rPr>
        <w:t>0923.3.PS1.B/C2.WPED</w:t>
      </w:r>
    </w:p>
    <w:p w14:paraId="43134346" w14:textId="2F3E5E96" w:rsidR="004501ED" w:rsidRPr="00587B95" w:rsidRDefault="004838B3" w:rsidP="00587B95">
      <w:pPr>
        <w:ind w:firstLine="426"/>
        <w:rPr>
          <w:rFonts w:asciiTheme="minorHAnsi" w:hAnsiTheme="minorHAnsi" w:cstheme="minorHAnsi"/>
          <w:b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587B95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87B95" w:rsidRPr="00587B95">
        <w:rPr>
          <w:rFonts w:asciiTheme="minorHAnsi" w:hAnsiTheme="minorHAnsi" w:cstheme="minorHAnsi"/>
          <w:b/>
          <w:sz w:val="24"/>
          <w:szCs w:val="24"/>
        </w:rPr>
        <w:t xml:space="preserve">Wprowadzenie do pedagogiki </w:t>
      </w:r>
    </w:p>
    <w:p w14:paraId="274BA5FF" w14:textId="54EF8B91" w:rsidR="004838B3" w:rsidRPr="00587B95" w:rsidRDefault="004838B3" w:rsidP="004501ED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 w:rsidRPr="00587B95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587B95" w:rsidRPr="00587B95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r w:rsidR="00587B95" w:rsidRPr="002C4496">
        <w:rPr>
          <w:rFonts w:asciiTheme="minorHAnsi" w:hAnsiTheme="minorHAnsi" w:cstheme="minorHAnsi"/>
          <w:b/>
          <w:i w:val="0"/>
          <w:iCs/>
        </w:rPr>
        <w:t>Introduction to pedagogy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39542ECC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31A19A3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Stacjonarne 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93EEBF7" w:rsidR="00AB3480" w:rsidRPr="00587B95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Pierwszego stopnia 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081A66CC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Praktyczny 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3251087B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Barbara Klasińska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4C4DC083" w:rsidR="001373A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barbara.klasinska@ujk.edu.pl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AB70811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6320411F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3F888146" w:rsidR="000746C5" w:rsidRPr="00E604E4" w:rsidRDefault="00587B95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iCs/>
                <w:sz w:val="21"/>
                <w:szCs w:val="21"/>
              </w:rPr>
              <w:t>Wykłady, ćwiczenia</w:t>
            </w:r>
          </w:p>
        </w:tc>
      </w:tr>
      <w:tr w:rsidR="00587B95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587B95" w:rsidRPr="00341AC4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6197E694" w:rsidR="00587B95" w:rsidRPr="00587B95" w:rsidRDefault="00587B95" w:rsidP="00587B95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  <w:lang w:val="pl"/>
              </w:rPr>
              <w:t>Pomieszczenia dydaktyczne UJK</w:t>
            </w:r>
          </w:p>
        </w:tc>
      </w:tr>
      <w:tr w:rsidR="00587B95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587B95" w:rsidRPr="00341AC4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1B75B84D" w:rsidR="00587B95" w:rsidRPr="00587B95" w:rsidRDefault="00587B95" w:rsidP="00587B95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Wykład – zaliczenie na ocenę    ćwiczenia – zaliczenie na ocenę</w:t>
            </w:r>
          </w:p>
        </w:tc>
      </w:tr>
      <w:tr w:rsidR="00587B95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587B95" w:rsidRPr="00341AC4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0E2C111B" w14:textId="77777777" w:rsidR="00587B95" w:rsidRPr="00587B95" w:rsidRDefault="00587B95" w:rsidP="00587B95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b/>
                <w:sz w:val="21"/>
                <w:szCs w:val="21"/>
              </w:rPr>
              <w:t>Wykład</w:t>
            </w:r>
          </w:p>
          <w:p w14:paraId="4B98F5F3" w14:textId="77777777" w:rsidR="00587B95" w:rsidRPr="00587B95" w:rsidRDefault="00587B95" w:rsidP="00587B9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wykład informacyjny (WI) </w:t>
            </w: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(przekazywanie usystematyzowanych informacji wraz z kluczami pojęć), </w:t>
            </w:r>
          </w:p>
          <w:p w14:paraId="46204D82" w14:textId="77777777" w:rsidR="00587B95" w:rsidRPr="00587B95" w:rsidRDefault="00587B95" w:rsidP="00587B9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b/>
                <w:sz w:val="21"/>
                <w:szCs w:val="21"/>
              </w:rPr>
              <w:t>wykład problemowy (WP)</w:t>
            </w: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 (ilustracja jakiegoś problemu naukowego albo praktycznego), </w:t>
            </w:r>
          </w:p>
          <w:p w14:paraId="604A5316" w14:textId="77777777" w:rsidR="00587B95" w:rsidRPr="00587B95" w:rsidRDefault="00587B95" w:rsidP="00587B9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b/>
                <w:sz w:val="21"/>
                <w:szCs w:val="21"/>
              </w:rPr>
              <w:t>wykład konwersatoryjny</w:t>
            </w: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587B95">
              <w:rPr>
                <w:rFonts w:asciiTheme="minorHAnsi" w:hAnsiTheme="minorHAnsi" w:cstheme="minorHAnsi"/>
                <w:b/>
                <w:sz w:val="21"/>
                <w:szCs w:val="21"/>
              </w:rPr>
              <w:t>(WK)</w:t>
            </w: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(przeplatanie fragmentów mówionych wykładu z wypowiedziami słuchaczy lub z wykonywaniem przez nich odpowiednich zadań teoretycznych lub praktycznych)</w:t>
            </w:r>
          </w:p>
          <w:p w14:paraId="1E624B2F" w14:textId="77777777" w:rsidR="00587B95" w:rsidRPr="00587B95" w:rsidRDefault="00587B95" w:rsidP="00587B95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Ćwiczenia  </w:t>
            </w:r>
          </w:p>
          <w:p w14:paraId="3BEB1BE6" w14:textId="77777777" w:rsidR="00587B95" w:rsidRPr="00587B95" w:rsidRDefault="00587B95" w:rsidP="00587B95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dyskusja wielokrotna (grupowa) (DG), </w:t>
            </w:r>
          </w:p>
          <w:p w14:paraId="6AE867CE" w14:textId="459A0784" w:rsidR="00587B95" w:rsidRPr="00587B95" w:rsidRDefault="00587B95" w:rsidP="003A0E55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dyskusja – burza mózgów (BM), </w:t>
            </w:r>
          </w:p>
        </w:tc>
      </w:tr>
      <w:tr w:rsidR="00587B95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87B95" w:rsidRPr="00341AC4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329C847A" w14:textId="77777777" w:rsidR="00587B95" w:rsidRPr="00587B95" w:rsidRDefault="00587B95" w:rsidP="00587B95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Hejnicka-Bezwińska T., Pedagogika: podręcznik dla pierwszego stopnia kształcenia na poziomie wyższym, Warszawa 2015.</w:t>
            </w:r>
          </w:p>
          <w:p w14:paraId="3993035A" w14:textId="77777777" w:rsidR="00587B95" w:rsidRPr="00587B95" w:rsidRDefault="00587B95" w:rsidP="00587B95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Kunowski S., Podstawy współczesnej pedagogiki, Warszawa 2011.</w:t>
            </w:r>
          </w:p>
          <w:p w14:paraId="353B5B36" w14:textId="77777777" w:rsidR="00587B95" w:rsidRPr="00587B95" w:rsidRDefault="00587B95" w:rsidP="00587B95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Śliwerski B., Pedagogika ogólna: podstawowe prawidłowości, Kraków 2012.</w:t>
            </w:r>
          </w:p>
          <w:p w14:paraId="21539079" w14:textId="5EA40469" w:rsidR="00587B95" w:rsidRPr="00587B95" w:rsidRDefault="00587B95" w:rsidP="00587B95">
            <w:pPr>
              <w:widowControl/>
              <w:numPr>
                <w:ilvl w:val="0"/>
                <w:numId w:val="37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iCs/>
                <w:sz w:val="21"/>
                <w:szCs w:val="21"/>
              </w:rPr>
              <w:t>Kwieciński Z., Śliwerski B.(red.) Pedagogika, podręcznik akademicki, tom 1 i 2,</w:t>
            </w:r>
            <w:r w:rsidR="002C4496">
              <w:rPr>
                <w:rFonts w:asciiTheme="minorHAnsi" w:hAnsiTheme="minorHAnsi" w:cstheme="minorHAnsi"/>
                <w:iCs/>
                <w:sz w:val="21"/>
                <w:szCs w:val="21"/>
              </w:rPr>
              <w:t xml:space="preserve"> </w:t>
            </w:r>
            <w:r w:rsidRPr="00587B95">
              <w:rPr>
                <w:rFonts w:asciiTheme="minorHAnsi" w:hAnsiTheme="minorHAnsi" w:cstheme="minorHAnsi"/>
                <w:iCs/>
                <w:sz w:val="21"/>
                <w:szCs w:val="21"/>
              </w:rPr>
              <w:t>Warszawa 2003, 2004.</w:t>
            </w:r>
          </w:p>
        </w:tc>
      </w:tr>
      <w:tr w:rsidR="00587B95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87B95" w:rsidRPr="00341AC4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53550F81" w14:textId="77777777" w:rsidR="00587B95" w:rsidRPr="00587B95" w:rsidRDefault="00587B95" w:rsidP="00587B95">
            <w:pPr>
              <w:widowControl/>
              <w:numPr>
                <w:ilvl w:val="0"/>
                <w:numId w:val="38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Łobocki M., ABC wychowania, Lublin 2003.</w:t>
            </w:r>
          </w:p>
          <w:p w14:paraId="69D21171" w14:textId="77777777" w:rsidR="00587B95" w:rsidRPr="00587B95" w:rsidRDefault="00587B95" w:rsidP="00587B95">
            <w:pPr>
              <w:widowControl/>
              <w:numPr>
                <w:ilvl w:val="0"/>
                <w:numId w:val="38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Współczesne środowiska wychowawcze: stan obecny i kierunki przemian, (red.), M. Cichosz, R. Leppert, Bydgoszcz 2011.</w:t>
            </w:r>
          </w:p>
          <w:p w14:paraId="7456B6D4" w14:textId="70EA113B" w:rsidR="00587B95" w:rsidRPr="00587B95" w:rsidRDefault="00587B95" w:rsidP="00587B95">
            <w:pPr>
              <w:widowControl/>
              <w:numPr>
                <w:ilvl w:val="0"/>
                <w:numId w:val="38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Wyzwania współczesnej </w:t>
            </w:r>
            <w:r w:rsidR="002C4496" w:rsidRPr="00587B95">
              <w:rPr>
                <w:rFonts w:asciiTheme="minorHAnsi" w:hAnsiTheme="minorHAnsi" w:cstheme="minorHAnsi"/>
                <w:sz w:val="21"/>
                <w:szCs w:val="21"/>
              </w:rPr>
              <w:t>pedagogiki</w:t>
            </w:r>
            <w:r w:rsidR="002C449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C4496" w:rsidRPr="00587B95">
              <w:rPr>
                <w:rFonts w:asciiTheme="minorHAnsi" w:hAnsiTheme="minorHAnsi" w:cstheme="minorHAnsi"/>
                <w:sz w:val="21"/>
                <w:szCs w:val="21"/>
              </w:rPr>
              <w:t>(red.</w:t>
            </w: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), D. Becker-Pestka, E. Kowalik, Warszawa 2015.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23110D74" w14:textId="7ADB61FF" w:rsidR="00587B95" w:rsidRPr="003A0E55" w:rsidRDefault="00587B95" w:rsidP="00587B9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ab/>
      </w:r>
      <w:r w:rsidRPr="003A0E55">
        <w:rPr>
          <w:rFonts w:asciiTheme="minorHAnsi" w:hAnsiTheme="minorHAnsi" w:cstheme="minorHAnsi"/>
          <w:b/>
          <w:sz w:val="24"/>
          <w:szCs w:val="24"/>
        </w:rPr>
        <w:t>Wykłady</w:t>
      </w:r>
    </w:p>
    <w:p w14:paraId="603DE252" w14:textId="77777777" w:rsidR="00587B95" w:rsidRPr="003A0E55" w:rsidRDefault="00587B95" w:rsidP="003A0E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 xml:space="preserve">C1. </w:t>
      </w:r>
      <w:r w:rsidRPr="003A0E55">
        <w:rPr>
          <w:rFonts w:asciiTheme="minorHAnsi" w:hAnsiTheme="minorHAnsi" w:cstheme="minorHAnsi"/>
          <w:sz w:val="24"/>
          <w:szCs w:val="24"/>
        </w:rPr>
        <w:t xml:space="preserve">Poznanie i zrozumienie przez studenta elementarnej wiedzy na temat pedagogiki jako nauki (paradygmaty, terminologia/ kategorie, język, miejsce w systemie nauk, subdyscypliny, przedmiot </w:t>
      </w:r>
      <w:r w:rsidRPr="003A0E55">
        <w:rPr>
          <w:rFonts w:asciiTheme="minorHAnsi" w:hAnsiTheme="minorHAnsi" w:cstheme="minorHAnsi"/>
          <w:sz w:val="24"/>
          <w:szCs w:val="24"/>
        </w:rPr>
        <w:lastRenderedPageBreak/>
        <w:t xml:space="preserve">badań, uczestnicy procesu kształcenia, nauki współpracujące. </w:t>
      </w:r>
    </w:p>
    <w:p w14:paraId="4120530F" w14:textId="77777777" w:rsidR="00587B95" w:rsidRPr="003A0E55" w:rsidRDefault="00587B95" w:rsidP="003A0E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 xml:space="preserve">C2. </w:t>
      </w:r>
      <w:r w:rsidRPr="003A0E55">
        <w:rPr>
          <w:rFonts w:asciiTheme="minorHAnsi" w:hAnsiTheme="minorHAnsi" w:cstheme="minorHAnsi"/>
          <w:sz w:val="24"/>
          <w:szCs w:val="24"/>
        </w:rPr>
        <w:t xml:space="preserve">Poznanie i zrozumienie elementarnej wiedzy na temat zjawisk pedagogicznych, środowisk wychowawczych, instytucji wychowania, komunikowania się w procesie wychowania.  </w:t>
      </w:r>
    </w:p>
    <w:p w14:paraId="101F362D" w14:textId="77777777" w:rsidR="00587B95" w:rsidRPr="003A0E55" w:rsidRDefault="00587B95" w:rsidP="003A0E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>C3</w:t>
      </w:r>
      <w:r w:rsidRPr="003A0E55">
        <w:rPr>
          <w:rFonts w:asciiTheme="minorHAnsi" w:hAnsiTheme="minorHAnsi" w:cstheme="minorHAnsi"/>
          <w:sz w:val="24"/>
          <w:szCs w:val="24"/>
        </w:rPr>
        <w:t>. Poznanie i zrozumienie elementarnej wiedzy na temat badań pedagogicznych.</w:t>
      </w:r>
    </w:p>
    <w:p w14:paraId="186E1A04" w14:textId="77777777" w:rsidR="00587B95" w:rsidRPr="003A0E55" w:rsidRDefault="00587B95" w:rsidP="003A0E55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bCs/>
          <w:sz w:val="24"/>
          <w:szCs w:val="24"/>
        </w:rPr>
        <w:t>C4.</w:t>
      </w:r>
      <w:r w:rsidRPr="003A0E55">
        <w:rPr>
          <w:rFonts w:asciiTheme="minorHAnsi" w:hAnsiTheme="minorHAnsi" w:cstheme="minorHAnsi"/>
          <w:sz w:val="24"/>
          <w:szCs w:val="24"/>
        </w:rPr>
        <w:t xml:space="preserve"> Doprowadzenie do uświadomienia sobie przez studenta znaczenia teorii pedagogicznej jako podstawy działań praktycznych. </w:t>
      </w:r>
    </w:p>
    <w:p w14:paraId="52E8D1BC" w14:textId="77777777" w:rsidR="00587B95" w:rsidRPr="003A0E55" w:rsidRDefault="00587B95" w:rsidP="003A0E5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C301AC" w14:textId="77777777" w:rsidR="00587B95" w:rsidRPr="003A0E55" w:rsidRDefault="00587B95" w:rsidP="003A0E55">
      <w:pPr>
        <w:ind w:firstLine="7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>Ćwiczenia</w:t>
      </w:r>
    </w:p>
    <w:p w14:paraId="7C23FE4B" w14:textId="77777777" w:rsidR="00587B95" w:rsidRPr="003A0E55" w:rsidRDefault="00587B95" w:rsidP="003A0E55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>C1.</w:t>
      </w:r>
      <w:r w:rsidRPr="003A0E55">
        <w:rPr>
          <w:rFonts w:asciiTheme="minorHAnsi" w:hAnsiTheme="minorHAnsi" w:cstheme="minorHAnsi"/>
          <w:sz w:val="24"/>
          <w:szCs w:val="24"/>
        </w:rPr>
        <w:t xml:space="preserve"> Poznanie elementarnej wiedzy na temat środowisk wychowawczych, instytucji wychowania.</w:t>
      </w:r>
    </w:p>
    <w:p w14:paraId="0BDF8925" w14:textId="33BA7185" w:rsidR="00587B95" w:rsidRPr="003A0E55" w:rsidRDefault="00587B95" w:rsidP="003A0E55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>C2.</w:t>
      </w:r>
      <w:r w:rsidRPr="003A0E55">
        <w:rPr>
          <w:rFonts w:asciiTheme="minorHAnsi" w:hAnsiTheme="minorHAnsi" w:cstheme="minorHAnsi"/>
          <w:sz w:val="24"/>
          <w:szCs w:val="24"/>
        </w:rPr>
        <w:t xml:space="preserve"> Nabywanie i rozwijanie umiejętności posługiwania się w stopniu elementarnym w mowie </w:t>
      </w:r>
      <w:r w:rsidR="003A0E55">
        <w:rPr>
          <w:rFonts w:asciiTheme="minorHAnsi" w:hAnsiTheme="minorHAnsi" w:cstheme="minorHAnsi"/>
          <w:sz w:val="24"/>
          <w:szCs w:val="24"/>
        </w:rPr>
        <w:br/>
      </w:r>
      <w:r w:rsidRPr="003A0E55">
        <w:rPr>
          <w:rFonts w:asciiTheme="minorHAnsi" w:hAnsiTheme="minorHAnsi" w:cstheme="minorHAnsi"/>
          <w:sz w:val="24"/>
          <w:szCs w:val="24"/>
        </w:rPr>
        <w:t>i piśmie głównymi terminami pedagogicznymi.</w:t>
      </w:r>
    </w:p>
    <w:p w14:paraId="199D1AB3" w14:textId="12A1CBB8" w:rsidR="00587B95" w:rsidRPr="003A0E55" w:rsidRDefault="00587B95" w:rsidP="003A0E55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bCs/>
          <w:sz w:val="24"/>
          <w:szCs w:val="24"/>
        </w:rPr>
        <w:t>C3.</w:t>
      </w:r>
      <w:r w:rsidRPr="003A0E55">
        <w:rPr>
          <w:rFonts w:asciiTheme="minorHAnsi" w:hAnsiTheme="minorHAnsi" w:cstheme="minorHAnsi"/>
          <w:sz w:val="24"/>
          <w:szCs w:val="24"/>
        </w:rPr>
        <w:t xml:space="preserve"> Nabywanie elementarnej umiejętności opisu, analizy i interpretacji poznanych zjawisk pedagogicznych, instytucji wychowawczych, środowisk wychowania oraz komunikowania się </w:t>
      </w:r>
      <w:r w:rsidR="003A0E55">
        <w:rPr>
          <w:rFonts w:asciiTheme="minorHAnsi" w:hAnsiTheme="minorHAnsi" w:cstheme="minorHAnsi"/>
          <w:sz w:val="24"/>
          <w:szCs w:val="24"/>
        </w:rPr>
        <w:br/>
      </w:r>
      <w:r w:rsidRPr="003A0E55">
        <w:rPr>
          <w:rFonts w:asciiTheme="minorHAnsi" w:hAnsiTheme="minorHAnsi" w:cstheme="minorHAnsi"/>
          <w:sz w:val="24"/>
          <w:szCs w:val="24"/>
        </w:rPr>
        <w:t>w pracy indywidualnej i zespołowej podczas zajęć, a także podstawowej umiejętności formułowania własnych poglądów w mowie i piśmie.</w:t>
      </w:r>
    </w:p>
    <w:p w14:paraId="3B15F8BA" w14:textId="77777777" w:rsidR="00587B95" w:rsidRPr="003A0E55" w:rsidRDefault="00587B95" w:rsidP="003A0E55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bCs/>
          <w:sz w:val="24"/>
          <w:szCs w:val="24"/>
        </w:rPr>
        <w:t>C4.</w:t>
      </w:r>
      <w:r w:rsidRPr="003A0E55">
        <w:rPr>
          <w:rFonts w:asciiTheme="minorHAnsi" w:hAnsiTheme="minorHAnsi" w:cstheme="minorHAnsi"/>
          <w:sz w:val="24"/>
          <w:szCs w:val="24"/>
        </w:rPr>
        <w:t xml:space="preserve"> Nabywanie przez studenta podstawowych umiejętności krytycznej analizy i interpretacji literatury przedmiotu, posługiwania się elementarnymi metodami badań pedagogicznych indywidualnie i zespołowo.</w:t>
      </w:r>
    </w:p>
    <w:p w14:paraId="54F3DE25" w14:textId="77777777" w:rsidR="00587B95" w:rsidRPr="003A0E55" w:rsidRDefault="00587B95" w:rsidP="003A0E55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bCs/>
          <w:sz w:val="24"/>
          <w:szCs w:val="24"/>
        </w:rPr>
        <w:t>C5.</w:t>
      </w:r>
      <w:r w:rsidRPr="003A0E55">
        <w:rPr>
          <w:rFonts w:asciiTheme="minorHAnsi" w:hAnsiTheme="minorHAnsi" w:cstheme="minorHAnsi"/>
          <w:sz w:val="24"/>
          <w:szCs w:val="24"/>
        </w:rPr>
        <w:t xml:space="preserve"> Spowodowanie uświadomienia sobie przez studenta barier i ograniczeń w stosowaniu teorii pedagogicznych w praktyce oraz potrzeby tworzenia własnego warsztatu samokształceniowego, zawodowego i badawczego.</w:t>
      </w:r>
    </w:p>
    <w:p w14:paraId="250F2B86" w14:textId="3FC44BB9" w:rsidR="003E0703" w:rsidRPr="003A0E55" w:rsidRDefault="003E0703" w:rsidP="003A0E55">
      <w:pPr>
        <w:pStyle w:val="TableParagraph"/>
        <w:spacing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3A0E55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41AC4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2DF85C8" w14:textId="77777777" w:rsidR="003A0E55" w:rsidRPr="003A0E55" w:rsidRDefault="003A0E55" w:rsidP="003A0E55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sz w:val="24"/>
          <w:szCs w:val="24"/>
        </w:rPr>
        <w:t>Zapoznania z kartą przedmiotu i warunkami zaliczenia.</w:t>
      </w:r>
      <w:r w:rsidRPr="003A0E55">
        <w:rPr>
          <w:rFonts w:asciiTheme="minorHAnsi" w:hAnsiTheme="minorHAnsi" w:cstheme="minorHAnsi"/>
          <w:bCs/>
          <w:sz w:val="24"/>
          <w:szCs w:val="24"/>
        </w:rPr>
        <w:t xml:space="preserve"> Warsztat pracy oraz nauki studenta. Studiowanie literatury przedmiotu z zakresu pedagogiki. Lektury. Podręczniki. Język pedagogiki, terminologia/kategorie pedagogiczne.</w:t>
      </w:r>
    </w:p>
    <w:p w14:paraId="341C26CB" w14:textId="77777777" w:rsidR="003A0E55" w:rsidRPr="003A0E55" w:rsidRDefault="003A0E55" w:rsidP="003A0E55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sz w:val="24"/>
          <w:szCs w:val="24"/>
        </w:rPr>
        <w:t>Pojęcie i struktura pedagogiki jako nauki. Miejsce pedagogiki w systemie nauk i nauki z nią współpracujące. Przedmiot i swoista problematyka badań pedagogicznych.</w:t>
      </w:r>
    </w:p>
    <w:p w14:paraId="37090B1E" w14:textId="77777777" w:rsidR="003A0E55" w:rsidRPr="003A0E55" w:rsidRDefault="003A0E55" w:rsidP="003A0E55">
      <w:pPr>
        <w:pStyle w:val="Standard"/>
        <w:numPr>
          <w:ilvl w:val="0"/>
          <w:numId w:val="12"/>
        </w:num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A0E55">
        <w:rPr>
          <w:rFonts w:asciiTheme="minorHAnsi" w:hAnsiTheme="minorHAnsi" w:cstheme="minorHAnsi"/>
          <w:iCs/>
          <w:sz w:val="24"/>
          <w:szCs w:val="24"/>
        </w:rPr>
        <w:t xml:space="preserve">Aksjologia i teleologia wychowania. Rola wartości w wychowaniu. Wychowanie do wartości. Wzorce wychowania, ideał a idol.  </w:t>
      </w:r>
    </w:p>
    <w:p w14:paraId="70FC61C6" w14:textId="77777777" w:rsidR="003A0E55" w:rsidRPr="003A0E55" w:rsidRDefault="003A0E55" w:rsidP="003A0E55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bCs/>
          <w:sz w:val="24"/>
          <w:szCs w:val="24"/>
        </w:rPr>
        <w:t>Dziedziny wychowania człowieka, przegląd i współczesne uwarunkowania.</w:t>
      </w:r>
    </w:p>
    <w:p w14:paraId="71FE5127" w14:textId="18770168" w:rsidR="00EA7C7B" w:rsidRDefault="003A0E55" w:rsidP="003A0E55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bCs/>
          <w:sz w:val="24"/>
          <w:szCs w:val="24"/>
        </w:rPr>
        <w:t>Przemiany współczesnej cywilizacji i ich wpływ na edukację.</w:t>
      </w:r>
    </w:p>
    <w:p w14:paraId="7E6F1ECA" w14:textId="77777777" w:rsidR="003A0E55" w:rsidRPr="003A0E55" w:rsidRDefault="003A0E55" w:rsidP="003A0E55">
      <w:pPr>
        <w:pStyle w:val="Tekstpodstawowy2"/>
        <w:widowControl/>
        <w:autoSpaceDE/>
        <w:autoSpaceDN/>
        <w:spacing w:after="0" w:line="240" w:lineRule="auto"/>
        <w:ind w:left="108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92053C5" w14:textId="77777777" w:rsidR="003E0703" w:rsidRPr="00341AC4" w:rsidRDefault="003E0703" w:rsidP="004501ED">
      <w:pPr>
        <w:pStyle w:val="TableParagraph"/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color w:val="000000" w:themeColor="text1"/>
          <w:sz w:val="24"/>
          <w:szCs w:val="24"/>
        </w:rPr>
        <w:t>(w tym zajęcia prowadzone z wykorzystaniem metod i technik kształcenia na odległość)</w:t>
      </w:r>
    </w:p>
    <w:p w14:paraId="783A8E45" w14:textId="4745764B" w:rsidR="003E0703" w:rsidRPr="00341AC4" w:rsidRDefault="003A0E55" w:rsidP="004501ED">
      <w:pPr>
        <w:pStyle w:val="TableParagraph"/>
        <w:numPr>
          <w:ilvl w:val="0"/>
          <w:numId w:val="13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</w:p>
    <w:p w14:paraId="0FC57210" w14:textId="13F77A37" w:rsidR="00EA7C7B" w:rsidRPr="00341AC4" w:rsidRDefault="00EA7C7B" w:rsidP="004501ED">
      <w:pPr>
        <w:pStyle w:val="TableParagraph"/>
        <w:numPr>
          <w:ilvl w:val="0"/>
          <w:numId w:val="13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color w:val="000000" w:themeColor="text1"/>
          <w:sz w:val="24"/>
          <w:szCs w:val="24"/>
        </w:rPr>
        <w:t>…</w:t>
      </w:r>
    </w:p>
    <w:p w14:paraId="4EC358EB" w14:textId="77777777"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505B8D51" w14:textId="77777777" w:rsidR="003A0E55" w:rsidRPr="003A0E55" w:rsidRDefault="003A0E55" w:rsidP="003A0E55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sz w:val="24"/>
          <w:szCs w:val="24"/>
        </w:rPr>
        <w:t>Analiza i interpretacja podstawowych pojęć opisujących rzeczywistość pedagogiczną: wychowanie-samowychowanie, kształcenie-samokształcenie, nauczanie-uczenie się, socjalizacja, enkulturacja, kultura, rozwój, tożsamość.</w:t>
      </w:r>
    </w:p>
    <w:p w14:paraId="63494DB7" w14:textId="77777777" w:rsidR="003A0E55" w:rsidRPr="003A0E55" w:rsidRDefault="003A0E55" w:rsidP="003A0E55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bCs/>
          <w:sz w:val="24"/>
          <w:szCs w:val="24"/>
        </w:rPr>
        <w:t xml:space="preserve">Rodzina jako naturalne środowisko wychowawcze. Współczesne zadania i problemy rodziny. </w:t>
      </w:r>
    </w:p>
    <w:p w14:paraId="0E3757E6" w14:textId="77777777" w:rsidR="003A0E55" w:rsidRPr="003A0E55" w:rsidRDefault="003A0E55" w:rsidP="003A0E55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bCs/>
          <w:sz w:val="24"/>
          <w:szCs w:val="24"/>
        </w:rPr>
        <w:t xml:space="preserve">Grupa rówieśnicza jako środowisko wychowawcze. </w:t>
      </w:r>
    </w:p>
    <w:p w14:paraId="7C33D40A" w14:textId="77777777" w:rsidR="003A0E55" w:rsidRPr="003A0E55" w:rsidRDefault="003A0E55" w:rsidP="003A0E55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bCs/>
          <w:sz w:val="24"/>
          <w:szCs w:val="24"/>
        </w:rPr>
        <w:t xml:space="preserve">Środowisko wychowawcze szkoły. </w:t>
      </w:r>
    </w:p>
    <w:p w14:paraId="6B5A7A64" w14:textId="77777777" w:rsidR="003A0E55" w:rsidRPr="003A0E55" w:rsidRDefault="003A0E55" w:rsidP="003A0E55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bCs/>
          <w:sz w:val="24"/>
          <w:szCs w:val="24"/>
        </w:rPr>
        <w:t>Wychowanie w klasie szkolnej. Problemy współczesnej szkoły. Jaka szkoła? Jakie wychowanie?</w:t>
      </w:r>
    </w:p>
    <w:p w14:paraId="09164ACA" w14:textId="531D7AC2" w:rsidR="003A0E55" w:rsidRPr="003A0E55" w:rsidRDefault="003A0E55" w:rsidP="003A0E55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sz w:val="24"/>
          <w:szCs w:val="24"/>
        </w:rPr>
        <w:t xml:space="preserve">Wychowawca i wychowanek we współczesnej rzeczywistości. Praca wychowawcy. Metody </w:t>
      </w:r>
      <w:r>
        <w:rPr>
          <w:rFonts w:asciiTheme="minorHAnsi" w:hAnsiTheme="minorHAnsi" w:cstheme="minorHAnsi"/>
          <w:sz w:val="24"/>
          <w:szCs w:val="24"/>
        </w:rPr>
        <w:br/>
      </w:r>
      <w:r w:rsidRPr="003A0E55">
        <w:rPr>
          <w:rFonts w:asciiTheme="minorHAnsi" w:hAnsiTheme="minorHAnsi" w:cstheme="minorHAnsi"/>
          <w:sz w:val="24"/>
          <w:szCs w:val="24"/>
        </w:rPr>
        <w:t>i techniki poznawania wychowanków.</w:t>
      </w:r>
    </w:p>
    <w:p w14:paraId="6EDCCB72" w14:textId="5B9B50DF" w:rsidR="00EA7C7B" w:rsidRPr="003A0E55" w:rsidRDefault="003A0E55" w:rsidP="003A0E55">
      <w:pPr>
        <w:pStyle w:val="Akapitzlist"/>
        <w:widowControl/>
        <w:numPr>
          <w:ilvl w:val="0"/>
          <w:numId w:val="14"/>
        </w:numPr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A0E55">
        <w:rPr>
          <w:rFonts w:asciiTheme="minorHAnsi" w:hAnsiTheme="minorHAnsi" w:cstheme="minorHAnsi"/>
          <w:sz w:val="24"/>
          <w:szCs w:val="24"/>
        </w:rPr>
        <w:t xml:space="preserve">Współczesne problemy wychowania – niepowodzenia szkolne, trudności wychowawcze, </w:t>
      </w:r>
      <w:r w:rsidR="002C4496" w:rsidRPr="003A0E55">
        <w:rPr>
          <w:rFonts w:asciiTheme="minorHAnsi" w:hAnsiTheme="minorHAnsi" w:cstheme="minorHAnsi"/>
          <w:sz w:val="24"/>
          <w:szCs w:val="24"/>
        </w:rPr>
        <w:t>uzależnienia</w:t>
      </w:r>
      <w:r w:rsidRPr="003A0E55">
        <w:rPr>
          <w:rFonts w:asciiTheme="minorHAnsi" w:hAnsiTheme="minorHAnsi" w:cstheme="minorHAnsi"/>
          <w:sz w:val="24"/>
          <w:szCs w:val="24"/>
        </w:rPr>
        <w:t xml:space="preserve"> (cyber)agresja.</w:t>
      </w:r>
    </w:p>
    <w:p w14:paraId="0CD7A0EE" w14:textId="77777777" w:rsidR="003A0E55" w:rsidRPr="003A0E55" w:rsidRDefault="003A0E55" w:rsidP="003A0E55">
      <w:pPr>
        <w:pStyle w:val="Akapitzlist"/>
        <w:widowControl/>
        <w:autoSpaceDE/>
        <w:autoSpaceDN/>
        <w:ind w:left="1080" w:firstLine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771057AC" w:rsidR="003A0E55" w:rsidRPr="003A0E55" w:rsidRDefault="003A0E55" w:rsidP="003A0E5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490065A8" w:rsidR="003A0E55" w:rsidRPr="003A0E55" w:rsidRDefault="003A0E55" w:rsidP="003A0E5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ma elementarną wiedzę o miejscu pedagogiki w systemie nauk oraz o jej przedmiotowych i metodologicznych powiązaniach z innymi dyscyplinami naukowymi</w:t>
            </w:r>
          </w:p>
        </w:tc>
        <w:tc>
          <w:tcPr>
            <w:tcW w:w="1773" w:type="dxa"/>
          </w:tcPr>
          <w:p w14:paraId="2F48C7C2" w14:textId="77777777" w:rsidR="003A0E55" w:rsidRPr="003A0E55" w:rsidRDefault="003A0E55" w:rsidP="003A0E55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PS1P_W03</w:t>
            </w:r>
          </w:p>
          <w:p w14:paraId="1881EAEC" w14:textId="77777777" w:rsidR="003A0E55" w:rsidRPr="003A0E55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025D3ECA" w:rsidR="003A0E55" w:rsidRPr="003A0E55" w:rsidRDefault="003A0E55" w:rsidP="003A0E5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3BB3DC3A" w:rsidR="003A0E55" w:rsidRPr="003A0E55" w:rsidRDefault="003A0E55" w:rsidP="003A0E5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ma podstawową wiedzę o przebiegu procesu </w:t>
            </w:r>
            <w:r w:rsidR="002C4496" w:rsidRPr="003A0E55">
              <w:rPr>
                <w:rFonts w:asciiTheme="minorHAnsi" w:hAnsiTheme="minorHAnsi" w:cstheme="minorHAnsi"/>
                <w:sz w:val="21"/>
                <w:szCs w:val="21"/>
              </w:rPr>
              <w:t>wychowania na</w:t>
            </w: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 poszczególnych etapach rozwoju człowieka </w:t>
            </w:r>
            <w:r w:rsidR="002C4496" w:rsidRPr="003A0E55">
              <w:rPr>
                <w:rFonts w:asciiTheme="minorHAnsi" w:hAnsiTheme="minorHAnsi" w:cstheme="minorHAnsi"/>
                <w:sz w:val="21"/>
                <w:szCs w:val="21"/>
              </w:rPr>
              <w:t>w aspekcie</w:t>
            </w: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 psychologicznym i społecznym</w:t>
            </w:r>
          </w:p>
        </w:tc>
        <w:tc>
          <w:tcPr>
            <w:tcW w:w="1773" w:type="dxa"/>
          </w:tcPr>
          <w:p w14:paraId="4D3F7EFC" w14:textId="77777777" w:rsidR="003A0E55" w:rsidRPr="003A0E55" w:rsidRDefault="003A0E55" w:rsidP="003A0E55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PS1P_W08</w:t>
            </w:r>
          </w:p>
          <w:p w14:paraId="22E3BAAE" w14:textId="77777777" w:rsidR="003A0E55" w:rsidRPr="003A0E55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A0E55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2B235BD5" w:rsidR="003A0E55" w:rsidRPr="003A0E55" w:rsidRDefault="003A0E55" w:rsidP="003A0E5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2E50868B" w:rsidR="003A0E55" w:rsidRPr="003A0E55" w:rsidRDefault="003A0E55" w:rsidP="003A0E5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potrafi dokonać obserwacji i interpretacji zjawisk wychowawczych w kontekście kulturowym, potrafi powiązać je z </w:t>
            </w:r>
            <w:r w:rsidR="002C4496" w:rsidRPr="003A0E55">
              <w:rPr>
                <w:rFonts w:asciiTheme="minorHAnsi" w:hAnsiTheme="minorHAnsi" w:cstheme="minorHAnsi"/>
                <w:sz w:val="21"/>
                <w:szCs w:val="21"/>
              </w:rPr>
              <w:t>różnymi obszarami</w:t>
            </w: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 działalności pedagogicznej</w:t>
            </w:r>
          </w:p>
        </w:tc>
        <w:tc>
          <w:tcPr>
            <w:tcW w:w="1773" w:type="dxa"/>
          </w:tcPr>
          <w:p w14:paraId="7CC4C2CE" w14:textId="77777777" w:rsidR="003A0E55" w:rsidRPr="003A0E55" w:rsidRDefault="003A0E55" w:rsidP="003A0E55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PS1P_U01</w:t>
            </w:r>
          </w:p>
          <w:p w14:paraId="69BAD1D6" w14:textId="77777777" w:rsidR="003A0E55" w:rsidRPr="003A0E55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4D5F8E78" w14:textId="77777777" w:rsidTr="00F5109B">
        <w:trPr>
          <w:trHeight w:val="282"/>
          <w:jc w:val="center"/>
        </w:trPr>
        <w:tc>
          <w:tcPr>
            <w:tcW w:w="1244" w:type="dxa"/>
            <w:shd w:val="clear" w:color="auto" w:fill="ECF1F8"/>
          </w:tcPr>
          <w:p w14:paraId="07D27574" w14:textId="767DD2FA" w:rsidR="003A0E55" w:rsidRPr="003A0E55" w:rsidRDefault="003A0E55" w:rsidP="003A0E5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2FF0A8C0" w14:textId="1B20F7F2" w:rsidR="003A0E55" w:rsidRPr="003A0E55" w:rsidRDefault="003A0E55" w:rsidP="003A0E5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potrafi podjąć działania diagnostyczne, profilaktyczne, terapeutyczne i </w:t>
            </w:r>
            <w:r w:rsidR="002C4496" w:rsidRPr="003A0E55">
              <w:rPr>
                <w:rFonts w:asciiTheme="minorHAnsi" w:hAnsiTheme="minorHAnsi" w:cstheme="minorHAnsi"/>
                <w:sz w:val="21"/>
                <w:szCs w:val="21"/>
              </w:rPr>
              <w:t>edukacyjne odpowiadające</w:t>
            </w: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 potrzebom jednostki oraz grupy społecznej właściwe dla pedagogiki</w:t>
            </w:r>
          </w:p>
        </w:tc>
        <w:tc>
          <w:tcPr>
            <w:tcW w:w="1773" w:type="dxa"/>
          </w:tcPr>
          <w:p w14:paraId="1534311B" w14:textId="77777777" w:rsidR="003A0E55" w:rsidRPr="003A0E55" w:rsidRDefault="003A0E55" w:rsidP="003A0E55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PS1P_U13</w:t>
            </w:r>
          </w:p>
          <w:p w14:paraId="3E869DC6" w14:textId="77777777" w:rsidR="003A0E55" w:rsidRPr="003A0E55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72CD8BBD" w:rsidR="003A0E55" w:rsidRPr="003A0E55" w:rsidRDefault="003A0E55" w:rsidP="003A0E5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5276C5E0" w:rsidR="003A0E55" w:rsidRPr="003A0E55" w:rsidRDefault="003A0E55" w:rsidP="003A0E5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rozumie znaczenie nauk pedagogicznych dla utrzymania i rozwoju prawidłowych więzi w środowiskach społecznych i odnosi zdobytą wiedzę do projektowania działań zawodowych </w:t>
            </w:r>
          </w:p>
        </w:tc>
        <w:tc>
          <w:tcPr>
            <w:tcW w:w="1773" w:type="dxa"/>
          </w:tcPr>
          <w:p w14:paraId="3191F1BA" w14:textId="77777777" w:rsidR="003A0E55" w:rsidRPr="003A0E55" w:rsidRDefault="003A0E55" w:rsidP="003A0E55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PS1P_K02</w:t>
            </w:r>
          </w:p>
          <w:p w14:paraId="3E07749A" w14:textId="77777777" w:rsidR="003A0E55" w:rsidRPr="003A0E55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5898594F" w14:textId="77777777" w:rsidTr="00053608">
        <w:trPr>
          <w:trHeight w:val="352"/>
          <w:jc w:val="center"/>
        </w:trPr>
        <w:tc>
          <w:tcPr>
            <w:tcW w:w="1253" w:type="dxa"/>
            <w:shd w:val="clear" w:color="auto" w:fill="ECF1F8"/>
          </w:tcPr>
          <w:p w14:paraId="0CA200AB" w14:textId="7A2F465D" w:rsidR="003A0E55" w:rsidRPr="003A0E55" w:rsidRDefault="003A0E55" w:rsidP="003A0E55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3E006535" w14:textId="792BD3F3" w:rsidR="003A0E55" w:rsidRPr="003A0E55" w:rsidRDefault="003A0E55" w:rsidP="003A0E5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wypełniania zobowiązań społecznych, </w:t>
            </w:r>
            <w:r w:rsidR="002C4496" w:rsidRPr="003A0E55">
              <w:rPr>
                <w:rFonts w:asciiTheme="minorHAnsi" w:hAnsiTheme="minorHAnsi" w:cstheme="minorHAnsi"/>
                <w:sz w:val="21"/>
                <w:szCs w:val="21"/>
              </w:rPr>
              <w:t>współorganizuje działalności</w:t>
            </w: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 na rzecz środowiska społecznego, rozumie potrzebę przestrzegania zasad etyki zawodowej</w:t>
            </w:r>
          </w:p>
        </w:tc>
        <w:tc>
          <w:tcPr>
            <w:tcW w:w="1773" w:type="dxa"/>
          </w:tcPr>
          <w:p w14:paraId="303767DD" w14:textId="7F6790F0" w:rsidR="003A0E55" w:rsidRPr="003A0E55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PS1P_K06</w:t>
            </w: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341AC4" w14:paraId="0519EDA3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CF48D1" w:rsidRPr="00341AC4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51275BBF" w14:textId="7DC6A84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DF79303" w14:textId="1BC54BA3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DCFD81E" w14:textId="5C06F32D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2A7FD4F8" w14:textId="18099BF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="00C14619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341AC4" w14:paraId="6A3E527E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E1F53" w:rsidRPr="00341AC4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B20F2C" w:rsidRPr="00341AC4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3807ADB1" w14:textId="733417C4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199F1FBE" w14:textId="3080A8E0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8917798" w14:textId="52DB57CA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FA5C534" w14:textId="4FE6CED7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8B4491" w14:textId="6499FFB2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D23EFF" w14:textId="02F33798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EC7B20D" w14:textId="47A8733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E28732D" w14:textId="0BDE804C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D7535A" w14:textId="71ECA193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A55A8B" w14:textId="1DFF6690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58F5ED6" w14:textId="6A0E53FD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83622F7" w14:textId="42B8FB2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FE834CC" w14:textId="4D881D1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A0E55" w:rsidRPr="00341AC4" w14:paraId="3BDEFA32" w14:textId="77777777" w:rsidTr="00154AEA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7FD6E4A" w:rsidR="003A0E55" w:rsidRPr="00341AC4" w:rsidRDefault="003A0E55" w:rsidP="003A0E5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...W01</w:t>
            </w:r>
          </w:p>
        </w:tc>
        <w:tc>
          <w:tcPr>
            <w:tcW w:w="408" w:type="dxa"/>
          </w:tcPr>
          <w:p w14:paraId="4C6EC9F3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464A5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09DD38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1C7B9AF" w14:textId="528512D4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62B1C6E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EEE8818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FE7DC49" w14:textId="3A423906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CFA8EA5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3F3DA3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C2C6D0E" w14:textId="1312B568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F609FED" w14:textId="4FC62109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7DDF7904" w14:textId="745483DE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0132900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CB5274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226E8B0" w14:textId="36DF213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B95DEC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550ED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527707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512C367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1BE54D9F" w14:textId="77777777" w:rsidTr="00154AEA">
        <w:trPr>
          <w:jc w:val="center"/>
        </w:trPr>
        <w:tc>
          <w:tcPr>
            <w:tcW w:w="1237" w:type="dxa"/>
            <w:shd w:val="clear" w:color="auto" w:fill="ECF1F8"/>
          </w:tcPr>
          <w:p w14:paraId="74311758" w14:textId="67F74C8B" w:rsidR="003A0E55" w:rsidRPr="00341AC4" w:rsidRDefault="003A0E55" w:rsidP="003A0E5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1A597A3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5B345F5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98FB30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8D2EF87" w14:textId="5630222F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F3BD08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4BAC31F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DC6994" w14:textId="199271A6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1CB537F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04EE50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DB46E93" w14:textId="7EEE3054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E02B6B9" w14:textId="12C11375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28AF53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8DACE0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2D1DE7D0" w14:textId="6953DF4C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6F52DC2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8D5540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B04AA45" w14:textId="290A10A0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D04CED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80DE2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6D797A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7E0889A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46ACCB6F" w14:textId="77777777" w:rsidTr="00154AEA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4480A3CC" w:rsidR="003A0E55" w:rsidRPr="00341AC4" w:rsidRDefault="003A0E55" w:rsidP="003A0E5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...U01</w:t>
            </w:r>
          </w:p>
        </w:tc>
        <w:tc>
          <w:tcPr>
            <w:tcW w:w="408" w:type="dxa"/>
          </w:tcPr>
          <w:p w14:paraId="0736369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D9CA6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F378393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FBF7F49" w14:textId="0F9C56BE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082E80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90C9D48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FA77DF" w14:textId="221EB84F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AD57FFF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9C5F9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90CB4D1" w14:textId="14143C9C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781AB57" w14:textId="6765DCA0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4045750C" w14:textId="51AA45FE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3A8218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A2B08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AF18B3B" w14:textId="022C9535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77083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481E44A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61FD655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E6E407C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4C5B236F" w14:textId="77777777" w:rsidTr="00154AEA">
        <w:trPr>
          <w:jc w:val="center"/>
        </w:trPr>
        <w:tc>
          <w:tcPr>
            <w:tcW w:w="1237" w:type="dxa"/>
            <w:shd w:val="clear" w:color="auto" w:fill="ECF1F8"/>
          </w:tcPr>
          <w:p w14:paraId="6E053ADC" w14:textId="7452C311" w:rsidR="003A0E55" w:rsidRPr="00341AC4" w:rsidRDefault="003A0E55" w:rsidP="003A0E5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</w:tcPr>
          <w:p w14:paraId="59B00C7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1DA5B7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0F2B25A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9B0F84B" w14:textId="7BB87F8D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53227A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0289D7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2DCFF9" w14:textId="0F9181B9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59052F5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CB5E84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0F5BBCE" w14:textId="49CDC98E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E329D1C" w14:textId="76BA27D8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6C21BC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FAF9A1F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3EB87D64" w14:textId="0C4C03E2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6AF2EFC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AA423A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3BB8C41" w14:textId="0364C5E2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D0063A4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2FB761A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EE901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21AE1F4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5E8F52D0" w14:textId="77777777" w:rsidTr="00154AEA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F05644" w:rsidR="003A0E55" w:rsidRPr="00341AC4" w:rsidRDefault="003A0E55" w:rsidP="003A0E5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...K01</w:t>
            </w:r>
          </w:p>
        </w:tc>
        <w:tc>
          <w:tcPr>
            <w:tcW w:w="408" w:type="dxa"/>
          </w:tcPr>
          <w:p w14:paraId="2E77055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7152E0E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294993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C5B8ED" w14:textId="70023DD4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1544AE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9CAE5A6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D8E7B2" w14:textId="5C2A5392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73D821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DB376F4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78E751FE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D4177EE" w14:textId="5E9792D0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704139DE" w14:textId="5B3DAA13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1155E433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203765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9F9E061" w14:textId="4C082859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21B60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517E7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B6C829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CDB27B6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1B1A9720" w14:textId="77777777" w:rsidTr="00154AEA">
        <w:trPr>
          <w:jc w:val="center"/>
        </w:trPr>
        <w:tc>
          <w:tcPr>
            <w:tcW w:w="1237" w:type="dxa"/>
            <w:shd w:val="clear" w:color="auto" w:fill="ECF1F8"/>
          </w:tcPr>
          <w:p w14:paraId="3B68E116" w14:textId="03F07900" w:rsidR="003A0E55" w:rsidRPr="00341AC4" w:rsidRDefault="003A0E55" w:rsidP="003A0E55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8" w:type="dxa"/>
          </w:tcPr>
          <w:p w14:paraId="418FD59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6010DF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80B077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0FE9DDF" w14:textId="210AE6BA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2FB4948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D371DC1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7D63B4" w14:textId="5ED4FF2C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66F47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FBE423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1000E68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1A356302" w14:textId="77E80D73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D23F22F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0EC03A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4BF15207" w14:textId="67B284D9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03E4B209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78EAE6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7C67D6A" w14:textId="7000C678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4C6220D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0151EB2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5476190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76B56B" w14:textId="77777777" w:rsidR="003A0E55" w:rsidRPr="00341AC4" w:rsidRDefault="003A0E55" w:rsidP="003A0E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2A087F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41AC4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1C258A02" w14:textId="03B2465F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50%     punktów za projekt</w:t>
            </w:r>
          </w:p>
        </w:tc>
      </w:tr>
      <w:tr w:rsidR="003A0E55" w:rsidRPr="00341AC4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69426674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61%     punktów za projekt</w:t>
            </w:r>
          </w:p>
        </w:tc>
      </w:tr>
      <w:tr w:rsidR="003A0E55" w:rsidRPr="00341AC4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336155F8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71%     punktów za projekt</w:t>
            </w:r>
          </w:p>
        </w:tc>
      </w:tr>
      <w:tr w:rsidR="003A0E55" w:rsidRPr="00341AC4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382BDF2A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81%     punktów za projekt</w:t>
            </w:r>
          </w:p>
        </w:tc>
      </w:tr>
      <w:tr w:rsidR="003A0E55" w:rsidRPr="00341AC4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444753D3" w:rsidR="003A0E55" w:rsidRPr="003A0E55" w:rsidRDefault="0036463F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 w:rsidR="003A0E55" w:rsidRPr="003A0E55">
              <w:rPr>
                <w:rFonts w:asciiTheme="minorHAnsi" w:hAnsiTheme="minorHAnsi" w:cstheme="minorHAnsi"/>
                <w:sz w:val="21"/>
                <w:szCs w:val="21"/>
              </w:rPr>
              <w:t>91%     punktów za projekt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70A85416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 xml:space="preserve">od 50%     punktów z kolokwium </w:t>
            </w:r>
          </w:p>
        </w:tc>
      </w:tr>
      <w:tr w:rsidR="003A0E55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04AED61E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61%     punktów z kolokwium</w:t>
            </w:r>
          </w:p>
        </w:tc>
      </w:tr>
      <w:tr w:rsidR="003A0E55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4258F5C5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71%     punktów z kolokwium</w:t>
            </w:r>
          </w:p>
        </w:tc>
      </w:tr>
      <w:tr w:rsidR="003A0E55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69D95B3C" w:rsidR="003A0E55" w:rsidRPr="003A0E55" w:rsidRDefault="003A0E55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od 81%     punktów z kolokwium</w:t>
            </w:r>
          </w:p>
        </w:tc>
      </w:tr>
      <w:tr w:rsidR="003A0E55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0CC1061D" w:rsidR="003A0E55" w:rsidRPr="003A0E55" w:rsidRDefault="0036463F" w:rsidP="003A0E55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 w:rsidR="003A0E55" w:rsidRPr="003A0E55">
              <w:rPr>
                <w:rFonts w:asciiTheme="minorHAnsi" w:hAnsiTheme="minorHAnsi" w:cstheme="minorHAnsi"/>
                <w:sz w:val="21"/>
                <w:szCs w:val="21"/>
              </w:rPr>
              <w:t>91%     punktów z kolokwium</w:t>
            </w:r>
          </w:p>
        </w:tc>
      </w:tr>
    </w:tbl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C4496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C4496" w:rsidRPr="00341AC4" w:rsidRDefault="002C449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C4496" w:rsidRPr="00341AC4" w:rsidRDefault="002C449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C4496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7010FA12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C4496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3A92C4D7" w14:textId="1510EB74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C4496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  <w:vAlign w:val="center"/>
          </w:tcPr>
          <w:p w14:paraId="3311B3D1" w14:textId="4AFD0BCB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C4496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77777777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2C4496" w:rsidRPr="00341AC4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2" w:type="dxa"/>
            <w:vAlign w:val="center"/>
          </w:tcPr>
          <w:p w14:paraId="5D90F1D5" w14:textId="2ABAC807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2C4496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2172" w:type="dxa"/>
            <w:vAlign w:val="center"/>
          </w:tcPr>
          <w:p w14:paraId="1A4A6AF0" w14:textId="63E8E77A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C4496" w:rsidRPr="00341AC4" w14:paraId="50E56672" w14:textId="77777777" w:rsidTr="00A5532D">
        <w:trPr>
          <w:trHeight w:val="282"/>
          <w:jc w:val="center"/>
        </w:trPr>
        <w:tc>
          <w:tcPr>
            <w:tcW w:w="5499" w:type="dxa"/>
          </w:tcPr>
          <w:p w14:paraId="4E1706C1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2172" w:type="dxa"/>
            <w:vAlign w:val="center"/>
          </w:tcPr>
          <w:p w14:paraId="646B0675" w14:textId="79052D86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  <w:vAlign w:val="center"/>
          </w:tcPr>
          <w:p w14:paraId="617C710B" w14:textId="56B077B2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4AE6572F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2C4496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01AB841D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59A5FB46" w14:textId="77777777" w:rsidR="002C4496" w:rsidRDefault="00896E3C" w:rsidP="002C4496">
      <w:pPr>
        <w:spacing w:before="36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3A6BEE69" w:rsidR="00896E3C" w:rsidRPr="002C4496" w:rsidRDefault="00896E3C" w:rsidP="002C4496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275780"/>
    <w:multiLevelType w:val="hybridMultilevel"/>
    <w:tmpl w:val="38AC82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60792"/>
    <w:multiLevelType w:val="hybridMultilevel"/>
    <w:tmpl w:val="3F146EAA"/>
    <w:lvl w:ilvl="0" w:tplc="8C9A6B3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423BEF"/>
    <w:multiLevelType w:val="hybridMultilevel"/>
    <w:tmpl w:val="E4E6F4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1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47625067"/>
    <w:multiLevelType w:val="hybridMultilevel"/>
    <w:tmpl w:val="89B8DF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9602FF"/>
    <w:multiLevelType w:val="hybridMultilevel"/>
    <w:tmpl w:val="FABE1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9C590F"/>
    <w:multiLevelType w:val="hybridMultilevel"/>
    <w:tmpl w:val="96FA6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8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9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1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8"/>
  </w:num>
  <w:num w:numId="2" w16cid:durableId="294142309">
    <w:abstractNumId w:val="4"/>
  </w:num>
  <w:num w:numId="3" w16cid:durableId="1009219306">
    <w:abstractNumId w:val="20"/>
  </w:num>
  <w:num w:numId="4" w16cid:durableId="333383739">
    <w:abstractNumId w:val="39"/>
  </w:num>
  <w:num w:numId="5" w16cid:durableId="317153656">
    <w:abstractNumId w:val="2"/>
  </w:num>
  <w:num w:numId="6" w16cid:durableId="697508460">
    <w:abstractNumId w:val="37"/>
  </w:num>
  <w:num w:numId="7" w16cid:durableId="677928650">
    <w:abstractNumId w:val="10"/>
  </w:num>
  <w:num w:numId="8" w16cid:durableId="1815366108">
    <w:abstractNumId w:val="18"/>
  </w:num>
  <w:num w:numId="9" w16cid:durableId="105776961">
    <w:abstractNumId w:val="7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6"/>
  </w:num>
  <w:num w:numId="13" w16cid:durableId="241456231">
    <w:abstractNumId w:val="12"/>
  </w:num>
  <w:num w:numId="14" w16cid:durableId="1594127586">
    <w:abstractNumId w:val="33"/>
  </w:num>
  <w:num w:numId="15" w16cid:durableId="486363350">
    <w:abstractNumId w:val="35"/>
  </w:num>
  <w:num w:numId="16" w16cid:durableId="1811939460">
    <w:abstractNumId w:val="34"/>
  </w:num>
  <w:num w:numId="17" w16cid:durableId="337974734">
    <w:abstractNumId w:val="22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5"/>
  </w:num>
  <w:num w:numId="22" w16cid:durableId="1619793495">
    <w:abstractNumId w:val="27"/>
  </w:num>
  <w:num w:numId="23" w16cid:durableId="1388870537">
    <w:abstractNumId w:val="0"/>
  </w:num>
  <w:num w:numId="24" w16cid:durableId="1583906190">
    <w:abstractNumId w:val="40"/>
  </w:num>
  <w:num w:numId="25" w16cid:durableId="1035735083">
    <w:abstractNumId w:val="11"/>
  </w:num>
  <w:num w:numId="26" w16cid:durableId="1984236075">
    <w:abstractNumId w:val="21"/>
  </w:num>
  <w:num w:numId="27" w16cid:durableId="1120881601">
    <w:abstractNumId w:val="41"/>
  </w:num>
  <w:num w:numId="28" w16cid:durableId="1644310688">
    <w:abstractNumId w:val="14"/>
  </w:num>
  <w:num w:numId="29" w16cid:durableId="2123960216">
    <w:abstractNumId w:val="31"/>
  </w:num>
  <w:num w:numId="30" w16cid:durableId="628976727">
    <w:abstractNumId w:val="6"/>
  </w:num>
  <w:num w:numId="31" w16cid:durableId="300841723">
    <w:abstractNumId w:val="17"/>
  </w:num>
  <w:num w:numId="32" w16cid:durableId="2042826031">
    <w:abstractNumId w:val="26"/>
  </w:num>
  <w:num w:numId="33" w16cid:durableId="1986006714">
    <w:abstractNumId w:val="3"/>
  </w:num>
  <w:num w:numId="34" w16cid:durableId="357395264">
    <w:abstractNumId w:val="15"/>
  </w:num>
  <w:num w:numId="35" w16cid:durableId="142279566">
    <w:abstractNumId w:val="8"/>
  </w:num>
  <w:num w:numId="36" w16cid:durableId="1443525915">
    <w:abstractNumId w:val="30"/>
  </w:num>
  <w:num w:numId="37" w16cid:durableId="1130629389">
    <w:abstractNumId w:val="24"/>
  </w:num>
  <w:num w:numId="38" w16cid:durableId="1795443252">
    <w:abstractNumId w:val="23"/>
  </w:num>
  <w:num w:numId="39" w16cid:durableId="780493191">
    <w:abstractNumId w:val="19"/>
  </w:num>
  <w:num w:numId="40" w16cid:durableId="359749045">
    <w:abstractNumId w:val="16"/>
  </w:num>
  <w:num w:numId="41" w16cid:durableId="1826697134">
    <w:abstractNumId w:val="5"/>
  </w:num>
  <w:num w:numId="42" w16cid:durableId="183456540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401BA"/>
    <w:rsid w:val="00244F2A"/>
    <w:rsid w:val="0027397F"/>
    <w:rsid w:val="002C4496"/>
    <w:rsid w:val="00341AC4"/>
    <w:rsid w:val="0034602B"/>
    <w:rsid w:val="003622B2"/>
    <w:rsid w:val="00363F81"/>
    <w:rsid w:val="0036463F"/>
    <w:rsid w:val="003A0E55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87B95"/>
    <w:rsid w:val="005D0D58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25F8A"/>
    <w:rsid w:val="00745543"/>
    <w:rsid w:val="00775AF1"/>
    <w:rsid w:val="007B605E"/>
    <w:rsid w:val="007C3DBD"/>
    <w:rsid w:val="00834C51"/>
    <w:rsid w:val="00862E0A"/>
    <w:rsid w:val="00867428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sid w:val="00587B95"/>
    <w:rPr>
      <w:color w:val="0066CC"/>
      <w:u w:val="single"/>
    </w:rPr>
  </w:style>
  <w:style w:type="character" w:customStyle="1" w:styleId="Bodytext2">
    <w:name w:val="Body text (2)_"/>
    <w:link w:val="Bodytext20"/>
    <w:rsid w:val="00587B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87B95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3A0E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0E55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Standard">
    <w:name w:val="Standard"/>
    <w:rsid w:val="003A0E55"/>
    <w:pPr>
      <w:widowControl/>
      <w:suppressAutoHyphens/>
      <w:autoSpaceDE/>
      <w:textAlignment w:val="baseline"/>
    </w:pPr>
    <w:rPr>
      <w:rFonts w:ascii="Calibri" w:eastAsia="Calibri" w:hAnsi="Calibri" w:cs="Arial"/>
      <w:kern w:val="3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4</cp:revision>
  <cp:lastPrinted>2025-10-28T07:51:00Z</cp:lastPrinted>
  <dcterms:created xsi:type="dcterms:W3CDTF">2025-12-28T20:36:00Z</dcterms:created>
  <dcterms:modified xsi:type="dcterms:W3CDTF">2026-08-12T08:19:00Z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