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669240A" w:rsidR="00363F81" w:rsidRPr="00587B95" w:rsidRDefault="00363F81" w:rsidP="00587B95">
      <w:pPr>
        <w:ind w:firstLine="426"/>
        <w:rPr>
          <w:sz w:val="20"/>
          <w:szCs w:val="20"/>
        </w:rPr>
      </w:pPr>
      <w:r w:rsidRPr="00587B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Kod przedmiotu (zajęć):</w:t>
      </w:r>
      <w:r w:rsidR="002C449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3C50B1" w:rsidRPr="003C50B1">
        <w:rPr>
          <w:rFonts w:asciiTheme="minorHAnsi" w:hAnsiTheme="minorHAnsi" w:cstheme="minorHAnsi"/>
          <w:b/>
          <w:bCs/>
          <w:sz w:val="24"/>
          <w:szCs w:val="24"/>
        </w:rPr>
        <w:t>0923.3.PS1.F22.ARSPS</w:t>
      </w:r>
    </w:p>
    <w:p w14:paraId="43134346" w14:textId="3DD6197F" w:rsidR="004501ED" w:rsidRPr="00587B95" w:rsidRDefault="004838B3" w:rsidP="0054356E">
      <w:pPr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587B95"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3C50B1" w:rsidRPr="003C50B1">
        <w:rPr>
          <w:rFonts w:asciiTheme="minorHAnsi" w:hAnsiTheme="minorHAnsi" w:cstheme="minorHAnsi"/>
          <w:b/>
          <w:sz w:val="24"/>
          <w:szCs w:val="24"/>
        </w:rPr>
        <w:t>Asystent rodziny w systemie pomocy społecznej</w:t>
      </w:r>
    </w:p>
    <w:p w14:paraId="274BA5FF" w14:textId="6C04C358" w:rsidR="004838B3" w:rsidRPr="00B04123" w:rsidRDefault="004838B3" w:rsidP="0054356E">
      <w:pPr>
        <w:pStyle w:val="Styl1"/>
        <w:spacing w:line="276" w:lineRule="auto"/>
        <w:ind w:firstLine="426"/>
        <w:rPr>
          <w:rFonts w:asciiTheme="minorHAnsi" w:hAnsiTheme="minorHAnsi" w:cstheme="minorHAnsi"/>
          <w:i w:val="0"/>
          <w:iCs/>
          <w:color w:val="000000" w:themeColor="text1"/>
          <w:lang w:val="en-GB"/>
        </w:rPr>
      </w:pPr>
      <w:r w:rsidRPr="0054356E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Nazwa przedmiotu (zajęć) w języku angielskim:</w:t>
      </w:r>
      <w:r w:rsidR="0054356E" w:rsidRPr="0054356E">
        <w:t xml:space="preserve"> </w:t>
      </w:r>
      <w:r w:rsidR="003C50B1" w:rsidRPr="003C50B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Family </w:t>
      </w:r>
      <w:proofErr w:type="spellStart"/>
      <w:r w:rsidR="003C50B1" w:rsidRPr="003C50B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assistant</w:t>
      </w:r>
      <w:proofErr w:type="spellEnd"/>
      <w:r w:rsidR="003C50B1" w:rsidRPr="003C50B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in the </w:t>
      </w:r>
      <w:proofErr w:type="spellStart"/>
      <w:r w:rsidR="003C50B1" w:rsidRPr="003C50B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social</w:t>
      </w:r>
      <w:proofErr w:type="spellEnd"/>
      <w:r w:rsidR="003C50B1" w:rsidRPr="003C50B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</w:t>
      </w:r>
      <w:proofErr w:type="spellStart"/>
      <w:r w:rsidR="003C50B1" w:rsidRPr="003C50B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assistance</w:t>
      </w:r>
      <w:proofErr w:type="spellEnd"/>
      <w:r w:rsidR="003C50B1" w:rsidRPr="003C50B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system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9542E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31A19A3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Stacjonarne 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93EEBF7" w:rsidR="00AB3480" w:rsidRPr="00587B95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81A66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Praktyczny 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C4EF8D6" w:rsidR="000746C5" w:rsidRPr="00341AC4" w:rsidRDefault="003C50B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50B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mgr Dorota Ławniczak/dr Jolanta Kołodziej - Sobczyk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2FC3CBDE" w14:textId="77777777" w:rsidR="003C50B1" w:rsidRDefault="003C50B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C50B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d.lawniczak@mopr.kielce.pl </w:t>
            </w:r>
          </w:p>
          <w:p w14:paraId="3FCAC9C9" w14:textId="3DD1AC17" w:rsidR="001373A5" w:rsidRPr="00341AC4" w:rsidRDefault="003C50B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C50B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jolanta.kolodziej-sobczyk@ujk.edu.pl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A9B2453" w:rsidR="000746C5" w:rsidRPr="00341AC4" w:rsidRDefault="001A2C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587B9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54A41A5E" w:rsidR="000746C5" w:rsidRPr="00341AC4" w:rsidRDefault="003C50B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C50B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Wiedza z zakresu przedmiotów: Praca socjalna z rodziną i Praca socjalna z dzieckiem w rodzinie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F888146" w:rsidR="000746C5" w:rsidRPr="00E604E4" w:rsidRDefault="00587B95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iCs/>
                <w:sz w:val="21"/>
                <w:szCs w:val="21"/>
              </w:rPr>
              <w:t>Wykłady, ćwiczenia</w:t>
            </w:r>
          </w:p>
        </w:tc>
      </w:tr>
      <w:tr w:rsidR="00587B95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197E694" w:rsidR="00587B95" w:rsidRPr="00587B95" w:rsidRDefault="00587B95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587B95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4064380" w:rsidR="00587B95" w:rsidRPr="00587B95" w:rsidRDefault="0054356E" w:rsidP="0054356E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aliczenie 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 ocen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ą</w:t>
            </w:r>
          </w:p>
        </w:tc>
      </w:tr>
      <w:tr w:rsidR="00587B95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33EF496A" w:rsidR="001A2C2B" w:rsidRPr="001A2C2B" w:rsidRDefault="0054356E" w:rsidP="003A0E55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proofErr w:type="spellStart"/>
            <w:r w:rsidR="00C75BB1" w:rsidRPr="00C75BB1">
              <w:rPr>
                <w:rFonts w:asciiTheme="minorHAnsi" w:hAnsiTheme="minorHAnsi" w:cstheme="minorHAnsi"/>
                <w:sz w:val="21"/>
                <w:szCs w:val="21"/>
              </w:rPr>
              <w:t>Podająco</w:t>
            </w:r>
            <w:proofErr w:type="spellEnd"/>
            <w:r w:rsidR="00C75BB1" w:rsidRPr="00C75BB1">
              <w:rPr>
                <w:rFonts w:asciiTheme="minorHAnsi" w:hAnsiTheme="minorHAnsi" w:cstheme="minorHAnsi"/>
                <w:sz w:val="21"/>
                <w:szCs w:val="21"/>
              </w:rPr>
              <w:t xml:space="preserve"> – problemowe, wykład, prezentacja, ćwiczenia, dyskusja</w:t>
            </w:r>
          </w:p>
        </w:tc>
      </w:tr>
      <w:tr w:rsidR="00587B95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0B2B0471" w14:textId="77777777" w:rsidR="00C75BB1" w:rsidRPr="00C75BB1" w:rsidRDefault="00C75BB1" w:rsidP="00C75BB1">
            <w:pPr>
              <w:pStyle w:val="Akapitzlist"/>
              <w:widowControl/>
              <w:numPr>
                <w:ilvl w:val="0"/>
                <w:numId w:val="44"/>
              </w:numPr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C75BB1">
              <w:rPr>
                <w:rFonts w:asciiTheme="minorHAnsi" w:hAnsiTheme="minorHAnsi" w:cstheme="minorHAnsi"/>
                <w:sz w:val="21"/>
                <w:szCs w:val="21"/>
              </w:rPr>
              <w:t xml:space="preserve">Ustawa z dnia 9 czerwca 2011 r. o wspieraniu rodziny i systemie pieczy zastępczej. </w:t>
            </w:r>
          </w:p>
          <w:p w14:paraId="5C4F3A5D" w14:textId="77777777" w:rsidR="00C75BB1" w:rsidRPr="00C75BB1" w:rsidRDefault="00C75BB1" w:rsidP="00C75BB1">
            <w:pPr>
              <w:pStyle w:val="Akapitzlist"/>
              <w:widowControl/>
              <w:numPr>
                <w:ilvl w:val="0"/>
                <w:numId w:val="44"/>
              </w:numPr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C75BB1">
              <w:rPr>
                <w:rFonts w:asciiTheme="minorHAnsi" w:hAnsiTheme="minorHAnsi" w:cstheme="minorHAnsi"/>
                <w:sz w:val="21"/>
                <w:szCs w:val="21"/>
              </w:rPr>
              <w:t>Krasiejko</w:t>
            </w:r>
            <w:proofErr w:type="spellEnd"/>
            <w:r w:rsidRPr="00C75BB1">
              <w:rPr>
                <w:rFonts w:asciiTheme="minorHAnsi" w:hAnsiTheme="minorHAnsi" w:cstheme="minorHAnsi"/>
                <w:sz w:val="21"/>
                <w:szCs w:val="21"/>
              </w:rPr>
              <w:t xml:space="preserve"> I., Praca na zasobach w asystenturze rodziny (w;) B. </w:t>
            </w:r>
            <w:proofErr w:type="spellStart"/>
            <w:r w:rsidRPr="00C75BB1">
              <w:rPr>
                <w:rFonts w:asciiTheme="minorHAnsi" w:hAnsiTheme="minorHAnsi" w:cstheme="minorHAnsi"/>
                <w:sz w:val="21"/>
                <w:szCs w:val="21"/>
              </w:rPr>
              <w:t>Szluz</w:t>
            </w:r>
            <w:proofErr w:type="spellEnd"/>
            <w:r w:rsidRPr="00C75BB1">
              <w:rPr>
                <w:rFonts w:asciiTheme="minorHAnsi" w:hAnsiTheme="minorHAnsi" w:cstheme="minorHAnsi"/>
                <w:sz w:val="21"/>
                <w:szCs w:val="21"/>
              </w:rPr>
              <w:t xml:space="preserve"> (red.), Wsparcie rodziny w środowisku lokalnym, wyd. Uniwersytetu Rzeszowskiego, Rzeszów 2011. </w:t>
            </w:r>
          </w:p>
          <w:p w14:paraId="2BA83BB4" w14:textId="77777777" w:rsidR="00C75BB1" w:rsidRPr="00C75BB1" w:rsidRDefault="00C75BB1" w:rsidP="00C75BB1">
            <w:pPr>
              <w:pStyle w:val="Akapitzlist"/>
              <w:widowControl/>
              <w:numPr>
                <w:ilvl w:val="0"/>
                <w:numId w:val="44"/>
              </w:numPr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C75BB1">
              <w:rPr>
                <w:rFonts w:asciiTheme="minorHAnsi" w:hAnsiTheme="minorHAnsi" w:cstheme="minorHAnsi"/>
                <w:sz w:val="21"/>
                <w:szCs w:val="21"/>
              </w:rPr>
              <w:t>Krasiejko</w:t>
            </w:r>
            <w:proofErr w:type="spellEnd"/>
            <w:r w:rsidRPr="00C75BB1">
              <w:rPr>
                <w:rFonts w:asciiTheme="minorHAnsi" w:hAnsiTheme="minorHAnsi" w:cstheme="minorHAnsi"/>
                <w:sz w:val="21"/>
                <w:szCs w:val="21"/>
              </w:rPr>
              <w:t xml:space="preserve"> I., Metodyka działania asystenta rodziny. Podejście skoncentrowane na rozwiązaniach w pracy socjalnej, wyd. Śląsk, Katowice 2010. </w:t>
            </w:r>
          </w:p>
          <w:p w14:paraId="21539079" w14:textId="667EDB19" w:rsidR="00587B95" w:rsidRPr="00C75BB1" w:rsidRDefault="00C75BB1" w:rsidP="00C75BB1">
            <w:pPr>
              <w:pStyle w:val="Akapitzlist"/>
              <w:widowControl/>
              <w:numPr>
                <w:ilvl w:val="0"/>
                <w:numId w:val="44"/>
              </w:numPr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C75BB1">
              <w:rPr>
                <w:rFonts w:asciiTheme="minorHAnsi" w:hAnsiTheme="minorHAnsi" w:cstheme="minorHAnsi"/>
                <w:sz w:val="21"/>
                <w:szCs w:val="21"/>
              </w:rPr>
              <w:t>Żukiewicz A., Asystent rodziny. Nowy zawód i nowa usługa w systemie wspierania rodzin. Od opieki i pomocy do wsparcia, wyd. Impuls, Kraków 2011.</w:t>
            </w:r>
          </w:p>
        </w:tc>
      </w:tr>
      <w:tr w:rsidR="00587B95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1E5B469E" w14:textId="77777777" w:rsidR="00C75BB1" w:rsidRPr="00C75BB1" w:rsidRDefault="00C75BB1" w:rsidP="00C75BB1">
            <w:pPr>
              <w:pStyle w:val="Akapitzlist"/>
              <w:widowControl/>
              <w:numPr>
                <w:ilvl w:val="0"/>
                <w:numId w:val="45"/>
              </w:numPr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C75BB1">
              <w:rPr>
                <w:rFonts w:asciiTheme="minorHAnsi" w:hAnsiTheme="minorHAnsi" w:cstheme="minorHAnsi"/>
                <w:sz w:val="21"/>
                <w:szCs w:val="21"/>
              </w:rPr>
              <w:t xml:space="preserve">Kamiński T., Etyka pracownika socjalnego, wyd. AV Centrum, Częstochowa 2003. Kaźmierczak J., </w:t>
            </w:r>
          </w:p>
          <w:p w14:paraId="1494C483" w14:textId="77777777" w:rsidR="00C75BB1" w:rsidRDefault="00C75BB1" w:rsidP="00C75BB1">
            <w:pPr>
              <w:pStyle w:val="Akapitzlist"/>
              <w:widowControl/>
              <w:numPr>
                <w:ilvl w:val="0"/>
                <w:numId w:val="45"/>
              </w:numPr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C75BB1">
              <w:rPr>
                <w:rFonts w:asciiTheme="minorHAnsi" w:hAnsiTheme="minorHAnsi" w:cstheme="minorHAnsi"/>
                <w:sz w:val="21"/>
                <w:szCs w:val="21"/>
              </w:rPr>
              <w:t xml:space="preserve">Praca z rodzinami z dysfunkcjami opiekuńczo- wychowawczymi z perspektywy mediatora rodzinnego-www.pracowniadialogu.org.pl </w:t>
            </w:r>
          </w:p>
          <w:p w14:paraId="7456B6D4" w14:textId="7FCDC894" w:rsidR="00587B95" w:rsidRPr="00C75BB1" w:rsidRDefault="00C75BB1" w:rsidP="00C75BB1">
            <w:pPr>
              <w:pStyle w:val="Akapitzlist"/>
              <w:widowControl/>
              <w:numPr>
                <w:ilvl w:val="0"/>
                <w:numId w:val="45"/>
              </w:numPr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C75BB1">
              <w:rPr>
                <w:rFonts w:asciiTheme="minorHAnsi" w:hAnsiTheme="minorHAnsi" w:cstheme="minorHAnsi"/>
                <w:sz w:val="21"/>
                <w:szCs w:val="21"/>
              </w:rPr>
              <w:t>Brągiel</w:t>
            </w:r>
            <w:proofErr w:type="spellEnd"/>
            <w:r w:rsidRPr="00C75BB1">
              <w:rPr>
                <w:rFonts w:asciiTheme="minorHAnsi" w:hAnsiTheme="minorHAnsi" w:cstheme="minorHAnsi"/>
                <w:sz w:val="21"/>
                <w:szCs w:val="21"/>
              </w:rPr>
              <w:t xml:space="preserve"> J., Wokół etyki zawodu pracownika socjalnego (w;) </w:t>
            </w:r>
            <w:proofErr w:type="spellStart"/>
            <w:r w:rsidRPr="00C75BB1">
              <w:rPr>
                <w:rFonts w:asciiTheme="minorHAnsi" w:hAnsiTheme="minorHAnsi" w:cstheme="minorHAnsi"/>
                <w:sz w:val="21"/>
                <w:szCs w:val="21"/>
              </w:rPr>
              <w:t>Brągiel</w:t>
            </w:r>
            <w:proofErr w:type="spellEnd"/>
            <w:r w:rsidRPr="00C75BB1">
              <w:rPr>
                <w:rFonts w:asciiTheme="minorHAnsi" w:hAnsiTheme="minorHAnsi" w:cstheme="minorHAnsi"/>
                <w:sz w:val="21"/>
                <w:szCs w:val="21"/>
              </w:rPr>
              <w:t xml:space="preserve"> J., Kurcz A. (red.), Pracownik socjalny. Wybrane problemy zawodu w okresie transformacji społecznej, wyd. Uniwersytetu Opolskiego, Opole 2002.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23110D74" w14:textId="7ADB61FF" w:rsidR="00587B95" w:rsidRPr="003A0E55" w:rsidRDefault="00587B95" w:rsidP="00587B9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ab/>
      </w:r>
      <w:r w:rsidRPr="003A0E55">
        <w:rPr>
          <w:rFonts w:asciiTheme="minorHAnsi" w:hAnsiTheme="minorHAnsi" w:cstheme="minorHAnsi"/>
          <w:b/>
          <w:sz w:val="24"/>
          <w:szCs w:val="24"/>
        </w:rPr>
        <w:t>Wykłady</w:t>
      </w:r>
    </w:p>
    <w:p w14:paraId="7D9BD1BE" w14:textId="77777777" w:rsidR="00C75BB1" w:rsidRPr="00C75BB1" w:rsidRDefault="00587B95" w:rsidP="00555579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 xml:space="preserve">C1. </w:t>
      </w:r>
      <w:r w:rsidR="00C75BB1" w:rsidRPr="00C75BB1">
        <w:rPr>
          <w:rFonts w:asciiTheme="minorHAnsi" w:hAnsiTheme="minorHAnsi" w:cstheme="minorHAnsi"/>
          <w:sz w:val="24"/>
          <w:szCs w:val="24"/>
        </w:rPr>
        <w:t xml:space="preserve">zapoznanie studentów z zagadnieniami dotyczącymi roli asystenta w procesie wspierania </w:t>
      </w:r>
      <w:r w:rsidR="00C75BB1" w:rsidRPr="00C75BB1">
        <w:rPr>
          <w:rFonts w:asciiTheme="minorHAnsi" w:hAnsiTheme="minorHAnsi" w:cstheme="minorHAnsi"/>
          <w:sz w:val="24"/>
          <w:szCs w:val="24"/>
        </w:rPr>
        <w:lastRenderedPageBreak/>
        <w:t xml:space="preserve">rodzin przeżywających trudności opiekuńczo-wychowawcze </w:t>
      </w:r>
    </w:p>
    <w:p w14:paraId="36BE07E4" w14:textId="334197FC" w:rsidR="00C75BB1" w:rsidRPr="00C75BB1" w:rsidRDefault="00C75BB1" w:rsidP="00555579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C75BB1">
        <w:rPr>
          <w:rFonts w:asciiTheme="minorHAnsi" w:hAnsiTheme="minorHAnsi" w:cstheme="minorHAnsi"/>
          <w:b/>
          <w:bCs/>
          <w:sz w:val="24"/>
          <w:szCs w:val="24"/>
        </w:rPr>
        <w:t>C2</w:t>
      </w:r>
      <w:r w:rsidRPr="00C75BB1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C75BB1">
        <w:rPr>
          <w:rFonts w:asciiTheme="minorHAnsi" w:hAnsiTheme="minorHAnsi" w:cstheme="minorHAnsi"/>
          <w:sz w:val="24"/>
          <w:szCs w:val="24"/>
        </w:rPr>
        <w:t xml:space="preserve"> rozwijanie umiejętności stosowania poznanych rozwiązań, procedur i narzędzi w praktyce </w:t>
      </w:r>
    </w:p>
    <w:p w14:paraId="3572D549" w14:textId="0C45C844" w:rsidR="00555579" w:rsidRPr="00555579" w:rsidRDefault="00C75BB1" w:rsidP="00555579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C75BB1">
        <w:rPr>
          <w:rFonts w:asciiTheme="minorHAnsi" w:hAnsiTheme="minorHAnsi" w:cstheme="minorHAnsi"/>
          <w:b/>
          <w:bCs/>
          <w:sz w:val="24"/>
          <w:szCs w:val="24"/>
        </w:rPr>
        <w:t>C3</w:t>
      </w:r>
      <w:r w:rsidRPr="00C75BB1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C75BB1">
        <w:rPr>
          <w:rFonts w:asciiTheme="minorHAnsi" w:hAnsiTheme="minorHAnsi" w:cstheme="minorHAnsi"/>
          <w:sz w:val="24"/>
          <w:szCs w:val="24"/>
        </w:rPr>
        <w:t>rozwijanie postawy otwartości na stałe rozwijanie oraz uaktualnianie swojej wiedzy i umiejętności</w:t>
      </w:r>
    </w:p>
    <w:p w14:paraId="75A6A0F4" w14:textId="77777777" w:rsidR="00555579" w:rsidRDefault="00555579" w:rsidP="00555579">
      <w:pPr>
        <w:pStyle w:val="Akapitzlist"/>
        <w:ind w:left="1080" w:firstLine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C1844F9" w14:textId="77777777" w:rsidR="00555579" w:rsidRDefault="00555579" w:rsidP="003A0E55">
      <w:pPr>
        <w:ind w:firstLine="72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8C301AC" w14:textId="3471886C" w:rsidR="00587B95" w:rsidRPr="003A0E55" w:rsidRDefault="00587B95" w:rsidP="003A0E55">
      <w:pPr>
        <w:ind w:firstLine="7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>Ćwiczenia</w:t>
      </w:r>
    </w:p>
    <w:p w14:paraId="45A69FA8" w14:textId="77777777" w:rsidR="00C75BB1" w:rsidRPr="00C75BB1" w:rsidRDefault="00587B95" w:rsidP="00C75BB1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>C1.</w:t>
      </w:r>
      <w:r w:rsidRPr="003A0E55">
        <w:rPr>
          <w:rFonts w:asciiTheme="minorHAnsi" w:hAnsiTheme="minorHAnsi" w:cstheme="minorHAnsi"/>
          <w:sz w:val="24"/>
          <w:szCs w:val="24"/>
        </w:rPr>
        <w:t xml:space="preserve"> </w:t>
      </w:r>
      <w:r w:rsidR="00C75BB1" w:rsidRPr="00C75BB1">
        <w:rPr>
          <w:rFonts w:asciiTheme="minorHAnsi" w:hAnsiTheme="minorHAnsi" w:cstheme="minorHAnsi"/>
          <w:sz w:val="24"/>
          <w:szCs w:val="24"/>
        </w:rPr>
        <w:t xml:space="preserve">Rozumienie i sprawne posługiwanie się terminologią i pojęciami teoretycznymi charakterystycznymi dla pracy socjalnej. </w:t>
      </w:r>
    </w:p>
    <w:p w14:paraId="71C4B9EC" w14:textId="2278DB1D" w:rsidR="00C75BB1" w:rsidRPr="00C75BB1" w:rsidRDefault="00C75BB1" w:rsidP="00C75BB1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75BB1">
        <w:rPr>
          <w:rFonts w:asciiTheme="minorHAnsi" w:hAnsiTheme="minorHAnsi" w:cstheme="minorHAnsi"/>
          <w:b/>
          <w:bCs/>
          <w:sz w:val="24"/>
          <w:szCs w:val="24"/>
        </w:rPr>
        <w:t>C2</w:t>
      </w:r>
      <w:r w:rsidRPr="00C75BB1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C75BB1">
        <w:rPr>
          <w:rFonts w:asciiTheme="minorHAnsi" w:hAnsiTheme="minorHAnsi" w:cstheme="minorHAnsi"/>
          <w:sz w:val="24"/>
          <w:szCs w:val="24"/>
        </w:rPr>
        <w:t xml:space="preserve"> Nabycie umiejętności i kompetencji w zakresie stosowania technik i metod pracy socjalnej.</w:t>
      </w:r>
    </w:p>
    <w:p w14:paraId="7BDF487D" w14:textId="3A6AC15E" w:rsidR="00C75BB1" w:rsidRPr="00C75BB1" w:rsidRDefault="00C75BB1" w:rsidP="00C75BB1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75BB1">
        <w:rPr>
          <w:rFonts w:asciiTheme="minorHAnsi" w:hAnsiTheme="minorHAnsi" w:cstheme="minorHAnsi"/>
          <w:b/>
          <w:bCs/>
          <w:sz w:val="24"/>
          <w:szCs w:val="24"/>
        </w:rPr>
        <w:t>C3</w:t>
      </w:r>
      <w:r w:rsidRPr="00C75BB1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C75BB1">
        <w:rPr>
          <w:rFonts w:asciiTheme="minorHAnsi" w:hAnsiTheme="minorHAnsi" w:cstheme="minorHAnsi"/>
          <w:sz w:val="24"/>
          <w:szCs w:val="24"/>
        </w:rPr>
        <w:t xml:space="preserve"> Praktyczna realizacja pracy socjalnej z rodziną, grupą i społecznością lokalną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AA4F07A" w14:textId="53AA51CC" w:rsidR="00555579" w:rsidRPr="00555579" w:rsidRDefault="00C75BB1" w:rsidP="00C75BB1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75BB1">
        <w:rPr>
          <w:rFonts w:asciiTheme="minorHAnsi" w:hAnsiTheme="minorHAnsi" w:cstheme="minorHAnsi"/>
          <w:b/>
          <w:bCs/>
          <w:sz w:val="24"/>
          <w:szCs w:val="24"/>
        </w:rPr>
        <w:t>C</w:t>
      </w:r>
      <w:r w:rsidRPr="00C75BB1">
        <w:rPr>
          <w:rFonts w:asciiTheme="minorHAnsi" w:hAnsiTheme="minorHAnsi" w:cstheme="minorHAnsi"/>
          <w:b/>
          <w:bCs/>
          <w:sz w:val="24"/>
          <w:szCs w:val="24"/>
        </w:rPr>
        <w:t>4.</w:t>
      </w:r>
      <w:r w:rsidRPr="00C75BB1">
        <w:rPr>
          <w:rFonts w:asciiTheme="minorHAnsi" w:hAnsiTheme="minorHAnsi" w:cstheme="minorHAnsi"/>
          <w:sz w:val="24"/>
          <w:szCs w:val="24"/>
        </w:rPr>
        <w:t xml:space="preserve"> Rozumienie istoty pracy socjalnej, jej podstaw oraz sposobów uprawiania w różnych warunkach społecznych i sytuacjach problemowych.</w:t>
      </w:r>
    </w:p>
    <w:p w14:paraId="6D8A5730" w14:textId="77777777" w:rsidR="00555579" w:rsidRPr="00555579" w:rsidRDefault="00555579" w:rsidP="00555579">
      <w:p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3A0E5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5C7F7F03" w14:textId="77777777" w:rsidR="001A61DF" w:rsidRDefault="003E0703" w:rsidP="001A61D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22B22388" w14:textId="77777777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Zapoznanie z kartą przedmiotu i warunkami zaliczenia. Pojęcie asystentury. </w:t>
      </w:r>
    </w:p>
    <w:p w14:paraId="1C2FC127" w14:textId="77777777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Wymogi formalne wobec kandydata na asystenta rodziny. </w:t>
      </w:r>
    </w:p>
    <w:p w14:paraId="5CFF4050" w14:textId="77777777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Wiedza, umiejętności funkcjonalne oraz umiejętności instrumentalne przydatne w pracy asystenta rodziny. </w:t>
      </w:r>
    </w:p>
    <w:p w14:paraId="228E0F98" w14:textId="01D82B3C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Kodeks etyczny asystenta rodziny. </w:t>
      </w:r>
    </w:p>
    <w:p w14:paraId="7C3EB8CE" w14:textId="77777777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>Zasady pracy asystenta rodziny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571C3CC4" w14:textId="77777777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Uprawnienia asystenta rodziny. </w:t>
      </w:r>
    </w:p>
    <w:p w14:paraId="78E3CB42" w14:textId="77777777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Obszary zadań asystenta rodziny. </w:t>
      </w:r>
    </w:p>
    <w:p w14:paraId="2BD2D58A" w14:textId="77777777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Modele współpracy pomiędzy pracownikiem socjalnym a asystentem rodziny. </w:t>
      </w:r>
    </w:p>
    <w:p w14:paraId="2207D160" w14:textId="77777777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Warunki dobrej współpracy pomiędzy pracownikiem socjalnym a asystentem rodziny. </w:t>
      </w:r>
    </w:p>
    <w:p w14:paraId="7E9BED44" w14:textId="77777777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Różnice pomiędzy sposobem zatrudnienia oraz działania pomiędzy pracownikiem socjalnym a asystentem rodziny. </w:t>
      </w:r>
    </w:p>
    <w:p w14:paraId="22F871E8" w14:textId="77777777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Dokumentacja prowadzona przez asystenta rodziny. </w:t>
      </w:r>
    </w:p>
    <w:p w14:paraId="1E93F9FF" w14:textId="77777777" w:rsidR="00533485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Etapy pracy asystenta rodziny - oparte na metodzie indywidualnego przypadku: </w:t>
      </w:r>
    </w:p>
    <w:p w14:paraId="2520B629" w14:textId="77777777" w:rsidR="00533485" w:rsidRDefault="00533485" w:rsidP="00533485">
      <w:pPr>
        <w:pStyle w:val="TableParagraph"/>
        <w:ind w:left="1287"/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>a) zapoznanie się z rodziną i budowanie relacji (specyficzne działania asystenta),</w:t>
      </w:r>
    </w:p>
    <w:p w14:paraId="26120802" w14:textId="77777777" w:rsidR="00533485" w:rsidRDefault="00533485" w:rsidP="00533485">
      <w:pPr>
        <w:pStyle w:val="TableParagraph"/>
        <w:ind w:left="1287"/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>b) diagnoza sytuacji (analiza w poszczególnych sferach, elementy i funkcje diagnozy, narzędzia do diagnozy, zasoby rodziny),</w:t>
      </w:r>
    </w:p>
    <w:p w14:paraId="0CC357B1" w14:textId="77777777" w:rsidR="00533485" w:rsidRDefault="00533485" w:rsidP="00533485">
      <w:pPr>
        <w:pStyle w:val="TableParagraph"/>
        <w:ind w:left="1287"/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c) budowanie planu pracy z rodziną (zasady planowania pracy z rodziną, uwagi do tworzenia planu, cechy dobrego planu), </w:t>
      </w:r>
    </w:p>
    <w:p w14:paraId="6ED41AF9" w14:textId="77777777" w:rsidR="00533485" w:rsidRDefault="00533485" w:rsidP="00533485">
      <w:pPr>
        <w:pStyle w:val="TableParagraph"/>
        <w:ind w:left="1287"/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d) realizacja planu pracy z rodziną (modele pracy asystenta), </w:t>
      </w:r>
    </w:p>
    <w:p w14:paraId="74C2CDD4" w14:textId="77777777" w:rsidR="00533485" w:rsidRDefault="00533485" w:rsidP="00533485">
      <w:pPr>
        <w:pStyle w:val="TableParagraph"/>
        <w:ind w:left="1287"/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e) dokonywanie okresowej oceny sytuacji rodziny – narzędzia, </w:t>
      </w:r>
    </w:p>
    <w:p w14:paraId="282AC1E7" w14:textId="5A1BBA31" w:rsidR="00533485" w:rsidRDefault="00533485" w:rsidP="00533485">
      <w:pPr>
        <w:pStyle w:val="TableParagraph"/>
        <w:ind w:left="1287"/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 xml:space="preserve">f) monitoring i ewaluacja. </w:t>
      </w:r>
    </w:p>
    <w:p w14:paraId="0F32B5F5" w14:textId="09449C3F" w:rsidR="00555579" w:rsidRDefault="00533485" w:rsidP="00533485">
      <w:pPr>
        <w:pStyle w:val="TableParagraph"/>
        <w:numPr>
          <w:ilvl w:val="0"/>
          <w:numId w:val="43"/>
        </w:numPr>
        <w:rPr>
          <w:rFonts w:asciiTheme="minorHAnsi" w:hAnsiTheme="minorHAnsi" w:cstheme="minorHAnsi"/>
          <w:sz w:val="24"/>
          <w:szCs w:val="24"/>
        </w:rPr>
      </w:pPr>
      <w:r w:rsidRPr="00533485">
        <w:rPr>
          <w:rFonts w:asciiTheme="minorHAnsi" w:hAnsiTheme="minorHAnsi" w:cstheme="minorHAnsi"/>
          <w:sz w:val="24"/>
          <w:szCs w:val="24"/>
        </w:rPr>
        <w:t>Współdziałanie asystenta rodziny z innymi osobami i instytucjami działającymi na rzecz rodziny.</w:t>
      </w:r>
    </w:p>
    <w:p w14:paraId="4EC358EB" w14:textId="0ACA5530" w:rsidR="006D764F" w:rsidRPr="001A61DF" w:rsidRDefault="006D764F" w:rsidP="00555579">
      <w:pPr>
        <w:pStyle w:val="TableParagrap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1A99AA08" w14:textId="35A81B26" w:rsidR="00474E96" w:rsidRDefault="00474E96" w:rsidP="00474E96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>Cechy dobrego asystenta rodziny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3FC32D39" w14:textId="0F39C0DA" w:rsidR="00474E96" w:rsidRDefault="00474E96" w:rsidP="00474E96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>Funkcje asystenta rodziny w pracy z rodziną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549BBA7E" w14:textId="0D26643D" w:rsidR="00474E96" w:rsidRDefault="00474E96" w:rsidP="00474E96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>Role w jakich występuje asystent rodziny w pracy z rodziną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 w:rsidRPr="00474E96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116E192B" w14:textId="14E02D10" w:rsidR="00474E96" w:rsidRDefault="00474E96" w:rsidP="00474E96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>Charakterystyka rodzin wymagających wsparcia – źródła problemów występujących w rodzinie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 w:rsidRPr="00474E96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26E502C7" w14:textId="77777777" w:rsidR="00474E96" w:rsidRDefault="00474E96" w:rsidP="00474E96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 xml:space="preserve">Procedura przydzielenia asystenta rodziny przez pracownika socjalnego: </w:t>
      </w:r>
    </w:p>
    <w:p w14:paraId="68B67FC8" w14:textId="77777777" w:rsidR="00474E96" w:rsidRDefault="00474E96" w:rsidP="00474E96">
      <w:pPr>
        <w:pStyle w:val="Akapitzlist"/>
        <w:widowControl/>
        <w:tabs>
          <w:tab w:val="left" w:pos="180"/>
        </w:tabs>
        <w:autoSpaceDE/>
        <w:autoSpaceDN/>
        <w:ind w:left="1077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 xml:space="preserve">a) wywiad środowiskowy </w:t>
      </w:r>
    </w:p>
    <w:p w14:paraId="0B64FE1A" w14:textId="77777777" w:rsidR="00474E96" w:rsidRDefault="00474E96" w:rsidP="00474E96">
      <w:pPr>
        <w:pStyle w:val="Akapitzlist"/>
        <w:widowControl/>
        <w:tabs>
          <w:tab w:val="left" w:pos="180"/>
        </w:tabs>
        <w:autoSpaceDE/>
        <w:autoSpaceDN/>
        <w:ind w:left="1077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 xml:space="preserve">b) ocena sytuacji rodziny w oparciu o narzędzia: - „Wskaźniki do oceny sytuacji rodziny”, - „Cechy rodziny ryzyka” - „Źródła zasobów rodziny” </w:t>
      </w:r>
    </w:p>
    <w:p w14:paraId="1DD4D552" w14:textId="3C510621" w:rsidR="00474E96" w:rsidRDefault="00474E96" w:rsidP="00474E96">
      <w:pPr>
        <w:pStyle w:val="Akapitzlist"/>
        <w:widowControl/>
        <w:tabs>
          <w:tab w:val="left" w:pos="180"/>
        </w:tabs>
        <w:autoSpaceDE/>
        <w:autoSpaceDN/>
        <w:ind w:left="1077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 xml:space="preserve">c) wnioski do planu pomocy. </w:t>
      </w:r>
    </w:p>
    <w:p w14:paraId="0D08CA93" w14:textId="77777777" w:rsidR="00474E96" w:rsidRDefault="00474E96" w:rsidP="00474E96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 xml:space="preserve">Opracowanie diagnozy sytuacji rodziny w oparciu poznane narzędzia. </w:t>
      </w:r>
    </w:p>
    <w:p w14:paraId="4634FB32" w14:textId="77777777" w:rsidR="00474E96" w:rsidRDefault="00474E96" w:rsidP="00474E96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lastRenderedPageBreak/>
        <w:t>Metody pracy asystenta rodzin</w:t>
      </w:r>
      <w:r>
        <w:rPr>
          <w:rFonts w:asciiTheme="minorHAnsi" w:hAnsiTheme="minorHAnsi" w:cstheme="minorHAnsi"/>
          <w:bCs/>
          <w:sz w:val="24"/>
          <w:szCs w:val="24"/>
        </w:rPr>
        <w:t>y.</w:t>
      </w:r>
    </w:p>
    <w:p w14:paraId="79CD72FF" w14:textId="77777777" w:rsidR="00474E96" w:rsidRDefault="00474E96" w:rsidP="00474E96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 xml:space="preserve">Plan racy z rodziną jako podstawowe narzędzie w pracy asystenta rodziny: </w:t>
      </w:r>
    </w:p>
    <w:p w14:paraId="17D0F2ED" w14:textId="70EF82EA" w:rsidR="00474E96" w:rsidRDefault="00474E96" w:rsidP="00474E96">
      <w:pPr>
        <w:pStyle w:val="Akapitzlist"/>
        <w:widowControl/>
        <w:tabs>
          <w:tab w:val="left" w:pos="180"/>
        </w:tabs>
        <w:autoSpaceDE/>
        <w:autoSpaceDN/>
        <w:ind w:left="1077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>a) diagnoza sytuacji</w:t>
      </w:r>
      <w:r>
        <w:rPr>
          <w:rFonts w:asciiTheme="minorHAnsi" w:hAnsiTheme="minorHAnsi" w:cstheme="minorHAnsi"/>
          <w:bCs/>
          <w:sz w:val="24"/>
          <w:szCs w:val="24"/>
        </w:rPr>
        <w:t>,</w:t>
      </w:r>
    </w:p>
    <w:p w14:paraId="2743D92E" w14:textId="77777777" w:rsidR="00474E96" w:rsidRDefault="00474E96" w:rsidP="00474E96">
      <w:pPr>
        <w:pStyle w:val="Akapitzlist"/>
        <w:widowControl/>
        <w:tabs>
          <w:tab w:val="left" w:pos="180"/>
        </w:tabs>
        <w:autoSpaceDE/>
        <w:autoSpaceDN/>
        <w:ind w:left="1077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 xml:space="preserve">b) wyznaczanie celów, </w:t>
      </w:r>
    </w:p>
    <w:p w14:paraId="1801ABDB" w14:textId="77777777" w:rsidR="00474E96" w:rsidRDefault="00474E96" w:rsidP="00474E96">
      <w:pPr>
        <w:pStyle w:val="Akapitzlist"/>
        <w:widowControl/>
        <w:tabs>
          <w:tab w:val="left" w:pos="180"/>
        </w:tabs>
        <w:autoSpaceDE/>
        <w:autoSpaceDN/>
        <w:ind w:left="1077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 xml:space="preserve">c) określanie celów i efektów, </w:t>
      </w:r>
    </w:p>
    <w:p w14:paraId="68EEBBE4" w14:textId="77777777" w:rsidR="00474E96" w:rsidRDefault="00474E96" w:rsidP="00474E96">
      <w:pPr>
        <w:pStyle w:val="Akapitzlist"/>
        <w:widowControl/>
        <w:tabs>
          <w:tab w:val="left" w:pos="180"/>
        </w:tabs>
        <w:autoSpaceDE/>
        <w:autoSpaceDN/>
        <w:ind w:left="1077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 xml:space="preserve">d) ustalanie działań, </w:t>
      </w:r>
    </w:p>
    <w:p w14:paraId="68EEAD34" w14:textId="132AB858" w:rsidR="00555579" w:rsidRDefault="00474E96" w:rsidP="00474E96">
      <w:pPr>
        <w:pStyle w:val="Akapitzlist"/>
        <w:widowControl/>
        <w:tabs>
          <w:tab w:val="left" w:pos="180"/>
        </w:tabs>
        <w:autoSpaceDE/>
        <w:autoSpaceDN/>
        <w:ind w:left="1077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74E96">
        <w:rPr>
          <w:rFonts w:asciiTheme="minorHAnsi" w:hAnsiTheme="minorHAnsi" w:cstheme="minorHAnsi"/>
          <w:bCs/>
          <w:sz w:val="24"/>
          <w:szCs w:val="24"/>
        </w:rPr>
        <w:t>e) okresowa ocena sytuacji rodziny.</w:t>
      </w:r>
    </w:p>
    <w:p w14:paraId="1BB24A5B" w14:textId="77777777" w:rsidR="00474E96" w:rsidRPr="00474E96" w:rsidRDefault="00474E96" w:rsidP="00474E96">
      <w:pPr>
        <w:widowControl/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4B1E1EAC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887C974" w14:textId="771057AC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305FAABD" w:rsidR="003A0E55" w:rsidRPr="003A0E55" w:rsidRDefault="008171F5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171F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charakter, miejsce i znaczenie pracy socjalnej jako dziedziny działalności społecznej, rozumie relacje między strukturami i systemami społecznymi, zna terminologię używaną przez asystenta rodziny oraz rozumie jej zastosowanie w praktyce</w:t>
            </w:r>
          </w:p>
        </w:tc>
        <w:tc>
          <w:tcPr>
            <w:tcW w:w="1773" w:type="dxa"/>
            <w:vAlign w:val="center"/>
          </w:tcPr>
          <w:p w14:paraId="1881EAEC" w14:textId="08102C9B" w:rsidR="003A0E55" w:rsidRPr="00555579" w:rsidRDefault="003A0E55" w:rsidP="00555579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PS1P_W0</w:t>
            </w:r>
            <w:r w:rsidR="008171F5"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</w:tr>
      <w:tr w:rsidR="003975F3" w:rsidRPr="00341AC4" w14:paraId="3CAB90C4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44C0752" w14:textId="53F26CCF" w:rsidR="003975F3" w:rsidRPr="003A0E55" w:rsidRDefault="008171F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33C1AB8F" w14:textId="28CEED66" w:rsidR="003975F3" w:rsidRPr="00555579" w:rsidRDefault="007D7A28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D7A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charakter, miejsce i znaczenie asystentury rodzinnej, obejmujące terminologię, teorię i metodykę pracy asystenta rodziny oraz zasady projektowania</w:t>
            </w:r>
          </w:p>
        </w:tc>
        <w:tc>
          <w:tcPr>
            <w:tcW w:w="1773" w:type="dxa"/>
            <w:vAlign w:val="center"/>
          </w:tcPr>
          <w:p w14:paraId="27DF4D77" w14:textId="65CE131A" w:rsidR="003975F3" w:rsidRPr="003A0E55" w:rsidRDefault="008171F5" w:rsidP="00555579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71F5">
              <w:rPr>
                <w:rFonts w:asciiTheme="minorHAnsi" w:hAnsiTheme="minorHAnsi" w:cstheme="minorHAnsi"/>
                <w:sz w:val="21"/>
                <w:szCs w:val="21"/>
              </w:rPr>
              <w:t>PS1P_W0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A0E55" w:rsidRPr="00341AC4" w14:paraId="3F10EFF6" w14:textId="77777777" w:rsidTr="00555579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2B235BD5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787F34ED" w:rsidR="003975F3" w:rsidRPr="003A0E55" w:rsidRDefault="007D7A28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D7A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dokonać obserwacji i interpretacji zjawisk społecznych występujących w rodzinie</w:t>
            </w:r>
          </w:p>
        </w:tc>
        <w:tc>
          <w:tcPr>
            <w:tcW w:w="1773" w:type="dxa"/>
            <w:vAlign w:val="center"/>
          </w:tcPr>
          <w:p w14:paraId="69BAD1D6" w14:textId="7F2FB3C1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PS1P_U0</w:t>
            </w:r>
            <w:r w:rsidR="007D7A28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</w:tr>
      <w:tr w:rsidR="003A0E55" w:rsidRPr="00341AC4" w14:paraId="4D5F8E78" w14:textId="77777777" w:rsidTr="00555579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767DD2FA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vAlign w:val="center"/>
          </w:tcPr>
          <w:p w14:paraId="2FF0A8C0" w14:textId="2619848E" w:rsidR="003975F3" w:rsidRPr="003A0E55" w:rsidRDefault="007D7A28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D7A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planować i organizować pracę jednostki i rodziny, podjąć działania diagnostyczne, profilaktyczne, terapeutyczne i edukacyjne odpowiadające potrzebom jednostki oraz rodziny</w:t>
            </w:r>
          </w:p>
        </w:tc>
        <w:tc>
          <w:tcPr>
            <w:tcW w:w="1773" w:type="dxa"/>
            <w:vAlign w:val="center"/>
          </w:tcPr>
          <w:p w14:paraId="3E869DC6" w14:textId="1816530B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</w:t>
            </w:r>
            <w:r w:rsidR="007D7A28">
              <w:rPr>
                <w:rFonts w:asciiTheme="minorHAnsi" w:hAnsiTheme="minorHAnsi" w:cstheme="minorHAnsi"/>
                <w:sz w:val="21"/>
                <w:szCs w:val="21"/>
              </w:rPr>
              <w:t>13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3F111010" w14:textId="77777777" w:rsidTr="0055557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72CD8BBD" w:rsidR="003A0E55" w:rsidRPr="003A0E55" w:rsidRDefault="003A0E55" w:rsidP="0055557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628A4D65" w:rsidR="003A0E55" w:rsidRPr="003A0E55" w:rsidRDefault="007D7A28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D7A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podejmowania działania dla rozwijania i utrwalania właściwych zachowań i stylów życia jednostek oraz rodzin</w:t>
            </w:r>
          </w:p>
        </w:tc>
        <w:tc>
          <w:tcPr>
            <w:tcW w:w="1773" w:type="dxa"/>
            <w:vAlign w:val="center"/>
          </w:tcPr>
          <w:p w14:paraId="3E07749A" w14:textId="08233415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 w:rsidR="007D7A28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</w:tbl>
    <w:p w14:paraId="622AB6C0" w14:textId="5DB74FAF" w:rsidR="007D7A28" w:rsidRPr="00200F3D" w:rsidRDefault="00436303" w:rsidP="007D7A2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</w:t>
            </w:r>
            <w:proofErr w:type="gramStart"/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  <w:proofErr w:type="gramEnd"/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72F71E34" w14:textId="77777777" w:rsidR="00CF48D1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  <w:p w14:paraId="4DCFD81E" w14:textId="2BAD73F1" w:rsidR="007D7A28" w:rsidRPr="00341AC4" w:rsidRDefault="007D7A2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D7A28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(sporządzenie planu pracy z rodziną na podanym przykładzie)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020B6064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9035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- </w:t>
            </w:r>
            <w:proofErr w:type="spellStart"/>
            <w:r w:rsidR="00C9035A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prezenetacjamultimedialna</w:t>
            </w:r>
            <w:proofErr w:type="spellEnd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8939D98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7D7A28" w:rsidRPr="00341AC4" w14:paraId="3BDEFA32" w14:textId="77777777" w:rsidTr="007D62C9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02CCC6F" w:rsidR="007D7A28" w:rsidRPr="00341AC4" w:rsidRDefault="007D7A28" w:rsidP="007D7A2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38C4A0EB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0E409ADE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116C948C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536080DD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264BB54F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BBA482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F7904" w14:textId="0401E27D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6BB8841A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277079" w14:textId="30E8C640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D7A28" w:rsidRPr="00341AC4" w14:paraId="43CDDF3C" w14:textId="77777777" w:rsidTr="007D62C9">
        <w:trPr>
          <w:jc w:val="center"/>
        </w:trPr>
        <w:tc>
          <w:tcPr>
            <w:tcW w:w="1237" w:type="dxa"/>
            <w:shd w:val="clear" w:color="auto" w:fill="ECF1F8"/>
          </w:tcPr>
          <w:p w14:paraId="22B7FB6F" w14:textId="49E77F9D" w:rsidR="007D7A28" w:rsidRPr="00341AC4" w:rsidRDefault="007D7A28" w:rsidP="007D7A2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07359AC2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EB841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6F5CCB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47C704" w14:textId="5117999A" w:rsidR="007D7A28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AAB42D" w14:textId="77777777" w:rsidR="007D7A28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CF0662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347D86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9C03FB2" w14:textId="16624644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7F58441C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39EC11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12238CB" w14:textId="346EF26F" w:rsidR="007D7A28" w:rsidRPr="00A70948" w:rsidRDefault="007D7A28" w:rsidP="007D7A28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8E99DE2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5AD4A6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89CAD5B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B38015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458191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886CA5" w14:textId="77777777" w:rsidR="007D7A28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BCCF09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5F3E9E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F235FF" w14:textId="77777777" w:rsidR="007D7A28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00E688F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D7A28" w:rsidRPr="00341AC4" w14:paraId="46ACCB6F" w14:textId="77777777" w:rsidTr="007D62C9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84C6BE5" w:rsidR="007D7A28" w:rsidRPr="00341AC4" w:rsidRDefault="007D7A28" w:rsidP="007D7A2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6A5E31CF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5F81E8D9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0D8B6C0B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015246E4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AD57FFF" w14:textId="532E5D1E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6B9C5F9B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1E290E5C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1F576651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45750C" w14:textId="575A9A1E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20B0BC4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1FD655" w14:textId="6D0A50C6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D7A28" w:rsidRPr="00341AC4" w14:paraId="4C5B236F" w14:textId="77777777" w:rsidTr="007D62C9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6361083" w:rsidR="007D7A28" w:rsidRPr="00341AC4" w:rsidRDefault="007D7A28" w:rsidP="007D7A2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U02</w:t>
            </w:r>
          </w:p>
        </w:tc>
        <w:tc>
          <w:tcPr>
            <w:tcW w:w="408" w:type="dxa"/>
          </w:tcPr>
          <w:p w14:paraId="59B00C72" w14:textId="3AA9B541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15CEC180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38BCA9C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4C763CDE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59052F5" w14:textId="34B72D81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4CCB5E84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28189D8A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6FCEAAB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B87D64" w14:textId="49D76064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3733B9C0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EE9019" w14:textId="3FC9BFBB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D7A28" w:rsidRPr="00341AC4" w14:paraId="5E8F52D0" w14:textId="77777777" w:rsidTr="007D62C9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4E45025" w:rsidR="007D7A28" w:rsidRPr="00341AC4" w:rsidRDefault="007D7A28" w:rsidP="007D7A2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1B9B5D66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2EE7AC6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5B2BADD1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6F09F8A6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73D8210" w14:textId="72596D06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4DB376F4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5FC399A1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139DE" w14:textId="6699C0F4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5669B8F0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6C829B" w14:textId="39CD2FE4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7D7A28" w:rsidRPr="00341AC4" w:rsidRDefault="007D7A28" w:rsidP="007D7A2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132F18CA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A0E55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4F228F5B" w:rsidR="003A0E55" w:rsidRPr="003A0E55" w:rsidRDefault="00200F3D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00F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kolokwium z efektem od 50%</w:t>
            </w:r>
          </w:p>
        </w:tc>
      </w:tr>
      <w:tr w:rsidR="00200F3D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200F3D" w:rsidRPr="00341AC4" w:rsidRDefault="00200F3D" w:rsidP="00200F3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58622396" w:rsidR="00200F3D" w:rsidRPr="003A0E55" w:rsidRDefault="00200F3D" w:rsidP="00200F3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002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Zaliczenie kolokwium z efektem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61</w:t>
            </w:r>
            <w:r w:rsidRPr="003002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200F3D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200F3D" w:rsidRPr="00341AC4" w:rsidRDefault="00200F3D" w:rsidP="00200F3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2162514B" w:rsidR="00200F3D" w:rsidRPr="003A0E55" w:rsidRDefault="00200F3D" w:rsidP="00200F3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002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Zaliczenie kolokwium z efektem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71</w:t>
            </w:r>
            <w:r w:rsidRPr="003002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200F3D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200F3D" w:rsidRPr="00341AC4" w:rsidRDefault="00200F3D" w:rsidP="00200F3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1905B8C" w:rsidR="00200F3D" w:rsidRPr="003A0E55" w:rsidRDefault="00200F3D" w:rsidP="00200F3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002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Zaliczenie kolokwium z efektem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81</w:t>
            </w:r>
            <w:r w:rsidRPr="003002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200F3D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200F3D" w:rsidRPr="00341AC4" w:rsidRDefault="00200F3D" w:rsidP="00200F3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120A73DA" w:rsidR="00200F3D" w:rsidRPr="003A0E55" w:rsidRDefault="00200F3D" w:rsidP="00200F3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002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Zaliczenie kolokwium z efektem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91</w:t>
            </w:r>
            <w:r w:rsidRPr="003002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0D6B702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A0E55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367DFE53" w:rsidR="003A0E55" w:rsidRPr="003A0E55" w:rsidRDefault="00200F3D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00F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Uzyskanie punktów za projekt i aktywność od 50%</w:t>
            </w:r>
          </w:p>
        </w:tc>
      </w:tr>
      <w:tr w:rsidR="00200F3D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200F3D" w:rsidRPr="00341AC4" w:rsidRDefault="00200F3D" w:rsidP="00200F3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5E2B1A64" w:rsidR="00200F3D" w:rsidRPr="003A0E55" w:rsidRDefault="00200F3D" w:rsidP="00200F3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358A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Uzyskanie punktów za projekt i aktywność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61</w:t>
            </w:r>
            <w:r w:rsidRPr="00B358A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200F3D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200F3D" w:rsidRPr="00341AC4" w:rsidRDefault="00200F3D" w:rsidP="00200F3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20367398" w:rsidR="00200F3D" w:rsidRPr="003A0E55" w:rsidRDefault="00200F3D" w:rsidP="00200F3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358A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Uzyskanie punktów za projekt i aktywność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71</w:t>
            </w:r>
            <w:r w:rsidRPr="00B358A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200F3D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200F3D" w:rsidRPr="00341AC4" w:rsidRDefault="00200F3D" w:rsidP="00200F3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40CE28F0" w:rsidR="00200F3D" w:rsidRPr="003A0E55" w:rsidRDefault="00200F3D" w:rsidP="00200F3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358A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Uzyskanie punktów za projekt i aktywność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81</w:t>
            </w:r>
            <w:r w:rsidRPr="00B358A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200F3D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200F3D" w:rsidRPr="00B156FE" w:rsidRDefault="00200F3D" w:rsidP="00200F3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61843F51" w:rsidR="00200F3D" w:rsidRPr="00B156FE" w:rsidRDefault="00200F3D" w:rsidP="00200F3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358A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Uzyskanie punktów za projekt i aktywność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91</w:t>
            </w:r>
            <w:r w:rsidRPr="00B358A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C4496" w:rsidRPr="00B156FE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2C4496" w:rsidRPr="00B156FE" w:rsidRDefault="002C4496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2C4496" w:rsidRPr="00B156FE" w:rsidRDefault="002C4496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2C4496" w:rsidRPr="00B156FE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2323329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2C4496" w:rsidRPr="00B156FE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35053866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EC2680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ćwiczeniach*</w:t>
            </w:r>
          </w:p>
        </w:tc>
        <w:tc>
          <w:tcPr>
            <w:tcW w:w="2172" w:type="dxa"/>
            <w:vAlign w:val="center"/>
          </w:tcPr>
          <w:p w14:paraId="3311B3D1" w14:textId="62B6CDF3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68B387DA" w:rsidR="002C4496" w:rsidRPr="00B156FE" w:rsidRDefault="00200F3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2C4496" w:rsidRPr="00B156FE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07E0944A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 w:rsidR="00200F3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wykładu</w:t>
            </w: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1A4A6AF0" w14:textId="1BE2E7DC" w:rsidR="002C4496" w:rsidRPr="00B156FE" w:rsidRDefault="00B6228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200F3D" w:rsidRPr="00B156FE" w14:paraId="219C643A" w14:textId="77777777" w:rsidTr="00A5532D">
        <w:trPr>
          <w:trHeight w:val="285"/>
          <w:jc w:val="center"/>
        </w:trPr>
        <w:tc>
          <w:tcPr>
            <w:tcW w:w="5499" w:type="dxa"/>
          </w:tcPr>
          <w:p w14:paraId="682D9E6C" w14:textId="6A936F61" w:rsidR="00200F3D" w:rsidRPr="00B156FE" w:rsidRDefault="00200F3D" w:rsidP="00200F3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71C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ćwiczeń*</w:t>
            </w:r>
          </w:p>
        </w:tc>
        <w:tc>
          <w:tcPr>
            <w:tcW w:w="2172" w:type="dxa"/>
            <w:vAlign w:val="center"/>
          </w:tcPr>
          <w:p w14:paraId="39237DC3" w14:textId="79DBAA2B" w:rsidR="00200F3D" w:rsidRDefault="00200F3D" w:rsidP="00200F3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200F3D" w:rsidRPr="00B156FE" w14:paraId="2A7B3DC4" w14:textId="77777777" w:rsidTr="00A5532D">
        <w:trPr>
          <w:trHeight w:val="285"/>
          <w:jc w:val="center"/>
        </w:trPr>
        <w:tc>
          <w:tcPr>
            <w:tcW w:w="5499" w:type="dxa"/>
          </w:tcPr>
          <w:p w14:paraId="11207BE5" w14:textId="1707729A" w:rsidR="00200F3D" w:rsidRPr="00B156FE" w:rsidRDefault="00200F3D" w:rsidP="00200F3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71C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kolokwium</w:t>
            </w:r>
            <w:r w:rsidRPr="008871C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263DC354" w14:textId="701F564B" w:rsidR="00200F3D" w:rsidRDefault="00200F3D" w:rsidP="00200F3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00F3D" w:rsidRPr="00B156FE" w14:paraId="2716225B" w14:textId="77777777" w:rsidTr="00A5532D">
        <w:trPr>
          <w:trHeight w:val="285"/>
          <w:jc w:val="center"/>
        </w:trPr>
        <w:tc>
          <w:tcPr>
            <w:tcW w:w="5499" w:type="dxa"/>
          </w:tcPr>
          <w:p w14:paraId="5A3CC0C2" w14:textId="6302B4B7" w:rsidR="00200F3D" w:rsidRPr="00B156FE" w:rsidRDefault="00200F3D" w:rsidP="00200F3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71C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projektu</w:t>
            </w:r>
            <w:r w:rsidRPr="008871C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67BBB4DB" w14:textId="5F581070" w:rsidR="00200F3D" w:rsidRDefault="00200F3D" w:rsidP="00200F3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5EBE984" w:rsidR="002C4496" w:rsidRPr="00B156FE" w:rsidRDefault="00200F3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2C4496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A215DC4" w:rsidR="002C4496" w:rsidRPr="00341AC4" w:rsidRDefault="00200F3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59A5FB46" w14:textId="77777777" w:rsidR="002C4496" w:rsidRDefault="00896E3C" w:rsidP="002C4496">
      <w:pPr>
        <w:spacing w:before="360" w:after="120" w:line="276" w:lineRule="auto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3A6BEE69" w:rsidR="00896E3C" w:rsidRPr="002C4496" w:rsidRDefault="00896E3C" w:rsidP="002C4496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9F1132E"/>
    <w:multiLevelType w:val="hybridMultilevel"/>
    <w:tmpl w:val="C11CF092"/>
    <w:lvl w:ilvl="0" w:tplc="9500BA30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4275780"/>
    <w:multiLevelType w:val="hybridMultilevel"/>
    <w:tmpl w:val="38AC82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143476"/>
    <w:multiLevelType w:val="hybridMultilevel"/>
    <w:tmpl w:val="A086A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60792"/>
    <w:multiLevelType w:val="hybridMultilevel"/>
    <w:tmpl w:val="3F146EAA"/>
    <w:lvl w:ilvl="0" w:tplc="8C9A6B3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64" w:hanging="360"/>
      </w:pPr>
      <w:rPr>
        <w:rFonts w:ascii="Wingdings" w:hAnsi="Wingdings" w:hint="default"/>
      </w:rPr>
    </w:lvl>
  </w:abstractNum>
  <w:abstractNum w:abstractNumId="19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1" w15:restartNumberingAfterBreak="0">
    <w:nsid w:val="41423BEF"/>
    <w:multiLevelType w:val="hybridMultilevel"/>
    <w:tmpl w:val="E4E6F4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3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5" w15:restartNumberingAfterBreak="0">
    <w:nsid w:val="47625067"/>
    <w:multiLevelType w:val="hybridMultilevel"/>
    <w:tmpl w:val="89B8DF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9602FF"/>
    <w:multiLevelType w:val="hybridMultilevel"/>
    <w:tmpl w:val="FABE1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0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1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2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29C590F"/>
    <w:multiLevelType w:val="hybridMultilevel"/>
    <w:tmpl w:val="96FA66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672AC4"/>
    <w:multiLevelType w:val="hybridMultilevel"/>
    <w:tmpl w:val="A26C9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9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1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2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3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4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41"/>
  </w:num>
  <w:num w:numId="2" w16cid:durableId="294142309">
    <w:abstractNumId w:val="5"/>
  </w:num>
  <w:num w:numId="3" w16cid:durableId="1009219306">
    <w:abstractNumId w:val="22"/>
  </w:num>
  <w:num w:numId="4" w16cid:durableId="333383739">
    <w:abstractNumId w:val="42"/>
  </w:num>
  <w:num w:numId="5" w16cid:durableId="317153656">
    <w:abstractNumId w:val="3"/>
  </w:num>
  <w:num w:numId="6" w16cid:durableId="697508460">
    <w:abstractNumId w:val="40"/>
  </w:num>
  <w:num w:numId="7" w16cid:durableId="677928650">
    <w:abstractNumId w:val="12"/>
  </w:num>
  <w:num w:numId="8" w16cid:durableId="1815366108">
    <w:abstractNumId w:val="20"/>
  </w:num>
  <w:num w:numId="9" w16cid:durableId="105776961">
    <w:abstractNumId w:val="9"/>
  </w:num>
  <w:num w:numId="10" w16cid:durableId="1730766383">
    <w:abstractNumId w:val="30"/>
  </w:num>
  <w:num w:numId="11" w16cid:durableId="1443724675">
    <w:abstractNumId w:val="31"/>
  </w:num>
  <w:num w:numId="12" w16cid:durableId="26026909">
    <w:abstractNumId w:val="39"/>
  </w:num>
  <w:num w:numId="13" w16cid:durableId="241456231">
    <w:abstractNumId w:val="14"/>
  </w:num>
  <w:num w:numId="14" w16cid:durableId="1594127586">
    <w:abstractNumId w:val="36"/>
  </w:num>
  <w:num w:numId="15" w16cid:durableId="486363350">
    <w:abstractNumId w:val="38"/>
  </w:num>
  <w:num w:numId="16" w16cid:durableId="1811939460">
    <w:abstractNumId w:val="37"/>
  </w:num>
  <w:num w:numId="17" w16cid:durableId="337974734">
    <w:abstractNumId w:val="24"/>
  </w:num>
  <w:num w:numId="18" w16cid:durableId="778380260">
    <w:abstractNumId w:val="11"/>
  </w:num>
  <w:num w:numId="19" w16cid:durableId="329021732">
    <w:abstractNumId w:val="15"/>
  </w:num>
  <w:num w:numId="20" w16cid:durableId="139420944">
    <w:abstractNumId w:val="1"/>
  </w:num>
  <w:num w:numId="21" w16cid:durableId="1560437731">
    <w:abstractNumId w:val="27"/>
  </w:num>
  <w:num w:numId="22" w16cid:durableId="1619793495">
    <w:abstractNumId w:val="29"/>
  </w:num>
  <w:num w:numId="23" w16cid:durableId="1388870537">
    <w:abstractNumId w:val="0"/>
  </w:num>
  <w:num w:numId="24" w16cid:durableId="1583906190">
    <w:abstractNumId w:val="43"/>
  </w:num>
  <w:num w:numId="25" w16cid:durableId="1035735083">
    <w:abstractNumId w:val="13"/>
  </w:num>
  <w:num w:numId="26" w16cid:durableId="1984236075">
    <w:abstractNumId w:val="23"/>
  </w:num>
  <w:num w:numId="27" w16cid:durableId="1120881601">
    <w:abstractNumId w:val="44"/>
  </w:num>
  <w:num w:numId="28" w16cid:durableId="1644310688">
    <w:abstractNumId w:val="16"/>
  </w:num>
  <w:num w:numId="29" w16cid:durableId="2123960216">
    <w:abstractNumId w:val="33"/>
  </w:num>
  <w:num w:numId="30" w16cid:durableId="628976727">
    <w:abstractNumId w:val="8"/>
  </w:num>
  <w:num w:numId="31" w16cid:durableId="300841723">
    <w:abstractNumId w:val="19"/>
  </w:num>
  <w:num w:numId="32" w16cid:durableId="2042826031">
    <w:abstractNumId w:val="28"/>
  </w:num>
  <w:num w:numId="33" w16cid:durableId="1986006714">
    <w:abstractNumId w:val="4"/>
  </w:num>
  <w:num w:numId="34" w16cid:durableId="357395264">
    <w:abstractNumId w:val="17"/>
  </w:num>
  <w:num w:numId="35" w16cid:durableId="142279566">
    <w:abstractNumId w:val="10"/>
  </w:num>
  <w:num w:numId="36" w16cid:durableId="1443525915">
    <w:abstractNumId w:val="32"/>
  </w:num>
  <w:num w:numId="37" w16cid:durableId="1130629389">
    <w:abstractNumId w:val="26"/>
  </w:num>
  <w:num w:numId="38" w16cid:durableId="1795443252">
    <w:abstractNumId w:val="25"/>
  </w:num>
  <w:num w:numId="39" w16cid:durableId="780493191">
    <w:abstractNumId w:val="21"/>
  </w:num>
  <w:num w:numId="40" w16cid:durableId="359749045">
    <w:abstractNumId w:val="18"/>
  </w:num>
  <w:num w:numId="41" w16cid:durableId="1826697134">
    <w:abstractNumId w:val="6"/>
  </w:num>
  <w:num w:numId="42" w16cid:durableId="1834565401">
    <w:abstractNumId w:val="34"/>
  </w:num>
  <w:num w:numId="43" w16cid:durableId="1241599915">
    <w:abstractNumId w:val="2"/>
  </w:num>
  <w:num w:numId="44" w16cid:durableId="2070106112">
    <w:abstractNumId w:val="35"/>
  </w:num>
  <w:num w:numId="45" w16cid:durableId="10868015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A2C2B"/>
    <w:rsid w:val="001A61DF"/>
    <w:rsid w:val="001D18A7"/>
    <w:rsid w:val="001D511D"/>
    <w:rsid w:val="001E0ADE"/>
    <w:rsid w:val="001E7B5A"/>
    <w:rsid w:val="00200F3D"/>
    <w:rsid w:val="00204C4C"/>
    <w:rsid w:val="002401BA"/>
    <w:rsid w:val="00244F2A"/>
    <w:rsid w:val="0027397F"/>
    <w:rsid w:val="002C4496"/>
    <w:rsid w:val="00341AC4"/>
    <w:rsid w:val="0034602B"/>
    <w:rsid w:val="003622B2"/>
    <w:rsid w:val="00363F81"/>
    <w:rsid w:val="0036463F"/>
    <w:rsid w:val="00386E79"/>
    <w:rsid w:val="003975F3"/>
    <w:rsid w:val="003A0E55"/>
    <w:rsid w:val="003B55C2"/>
    <w:rsid w:val="003B6F34"/>
    <w:rsid w:val="003C50B1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74E96"/>
    <w:rsid w:val="004838B3"/>
    <w:rsid w:val="004A241A"/>
    <w:rsid w:val="004B30D1"/>
    <w:rsid w:val="004C2D66"/>
    <w:rsid w:val="004E017B"/>
    <w:rsid w:val="004F47E5"/>
    <w:rsid w:val="00513674"/>
    <w:rsid w:val="00522DED"/>
    <w:rsid w:val="00533485"/>
    <w:rsid w:val="005363F3"/>
    <w:rsid w:val="0054356E"/>
    <w:rsid w:val="00543BC4"/>
    <w:rsid w:val="00555579"/>
    <w:rsid w:val="00566B57"/>
    <w:rsid w:val="00571CD4"/>
    <w:rsid w:val="005769E7"/>
    <w:rsid w:val="00587B95"/>
    <w:rsid w:val="00590E78"/>
    <w:rsid w:val="005D0D58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5543"/>
    <w:rsid w:val="00775AF1"/>
    <w:rsid w:val="007B605E"/>
    <w:rsid w:val="007C3DBD"/>
    <w:rsid w:val="007D7A28"/>
    <w:rsid w:val="008171F5"/>
    <w:rsid w:val="00834C51"/>
    <w:rsid w:val="00862E0A"/>
    <w:rsid w:val="00867428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188C"/>
    <w:rsid w:val="00A360AB"/>
    <w:rsid w:val="00A37682"/>
    <w:rsid w:val="00A376DE"/>
    <w:rsid w:val="00A5532D"/>
    <w:rsid w:val="00A57EAA"/>
    <w:rsid w:val="00A713B4"/>
    <w:rsid w:val="00AB3480"/>
    <w:rsid w:val="00AB6E40"/>
    <w:rsid w:val="00AE4328"/>
    <w:rsid w:val="00AF51E8"/>
    <w:rsid w:val="00AF7E08"/>
    <w:rsid w:val="00B04123"/>
    <w:rsid w:val="00B156FE"/>
    <w:rsid w:val="00B171B0"/>
    <w:rsid w:val="00B20F2C"/>
    <w:rsid w:val="00B36858"/>
    <w:rsid w:val="00B54F67"/>
    <w:rsid w:val="00B62288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75BB1"/>
    <w:rsid w:val="00C9035A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306E"/>
    <w:rsid w:val="00F05892"/>
    <w:rsid w:val="00F114BE"/>
    <w:rsid w:val="00F24029"/>
    <w:rsid w:val="00F5109B"/>
    <w:rsid w:val="00F71386"/>
    <w:rsid w:val="00F75F6D"/>
    <w:rsid w:val="00F77856"/>
    <w:rsid w:val="00F92E3A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587B95"/>
    <w:rPr>
      <w:color w:val="0066CC"/>
      <w:u w:val="single"/>
    </w:rPr>
  </w:style>
  <w:style w:type="character" w:customStyle="1" w:styleId="Bodytext2">
    <w:name w:val="Body text (2)_"/>
    <w:link w:val="Bodytext20"/>
    <w:rsid w:val="00587B9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87B9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3A0E5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A0E55"/>
    <w:rPr>
      <w:rFonts w:ascii="Times New Roman" w:eastAsia="Times New Roman" w:hAnsi="Times New Roman" w:cs="Times New Roman"/>
      <w:lang w:val="pl-PL" w:eastAsia="pl-PL" w:bidi="pl-PL"/>
    </w:rPr>
  </w:style>
  <w:style w:type="paragraph" w:customStyle="1" w:styleId="Standard">
    <w:name w:val="Standard"/>
    <w:rsid w:val="003A0E55"/>
    <w:pPr>
      <w:widowControl/>
      <w:suppressAutoHyphens/>
      <w:autoSpaceDE/>
      <w:textAlignment w:val="baseline"/>
    </w:pPr>
    <w:rPr>
      <w:rFonts w:ascii="Calibri" w:eastAsia="Calibri" w:hAnsi="Calibri" w:cs="Arial"/>
      <w:kern w:val="3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1178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22</cp:revision>
  <cp:lastPrinted>2025-10-28T07:51:00Z</cp:lastPrinted>
  <dcterms:created xsi:type="dcterms:W3CDTF">2025-12-28T20:36:00Z</dcterms:created>
  <dcterms:modified xsi:type="dcterms:W3CDTF">2026-10-06T08:51:00Z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