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41AC4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41AC4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CA3616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41AC4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41AC4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41AC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664F3B66" w:rsidR="00363F81" w:rsidRPr="00587B95" w:rsidRDefault="00363F81" w:rsidP="00587B95">
      <w:pPr>
        <w:ind w:firstLine="426"/>
        <w:rPr>
          <w:sz w:val="20"/>
          <w:szCs w:val="20"/>
        </w:rPr>
      </w:pPr>
      <w:r w:rsidRPr="00587B95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>Kod przedmiotu (zajęć):</w:t>
      </w:r>
      <w:r w:rsidR="002C4496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 </w:t>
      </w:r>
      <w:r w:rsidR="002A771A" w:rsidRPr="002A771A">
        <w:rPr>
          <w:rFonts w:asciiTheme="minorHAnsi" w:hAnsiTheme="minorHAnsi" w:cstheme="minorHAnsi"/>
          <w:b/>
          <w:bCs/>
          <w:sz w:val="24"/>
          <w:szCs w:val="24"/>
        </w:rPr>
        <w:t>0923.3.PS1.F9.MPIK</w:t>
      </w:r>
    </w:p>
    <w:p w14:paraId="43134346" w14:textId="1FA20496" w:rsidR="004501ED" w:rsidRPr="00587B95" w:rsidRDefault="004838B3" w:rsidP="00587B95">
      <w:pPr>
        <w:ind w:firstLine="426"/>
        <w:rPr>
          <w:rFonts w:asciiTheme="minorHAnsi" w:hAnsiTheme="minorHAnsi" w:cstheme="minorHAnsi"/>
          <w:b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341AC4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341AC4">
        <w:rPr>
          <w:rFonts w:asciiTheme="minorHAnsi" w:hAnsiTheme="minorHAnsi" w:cstheme="minorHAnsi"/>
          <w:b/>
          <w:bCs/>
          <w:color w:val="000000" w:themeColor="text1"/>
        </w:rPr>
        <w:t>w języku polskim:</w:t>
      </w:r>
      <w:r w:rsidR="00587B95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2A771A" w:rsidRPr="002A771A">
        <w:rPr>
          <w:rFonts w:asciiTheme="minorHAnsi" w:hAnsiTheme="minorHAnsi" w:cstheme="minorHAnsi"/>
          <w:b/>
          <w:sz w:val="24"/>
          <w:szCs w:val="24"/>
        </w:rPr>
        <w:t>Modele i proces interwencji kryzysowej</w:t>
      </w:r>
    </w:p>
    <w:p w14:paraId="274BA5FF" w14:textId="414721F5" w:rsidR="004838B3" w:rsidRPr="00587B95" w:rsidRDefault="004838B3" w:rsidP="004501ED">
      <w:pPr>
        <w:pStyle w:val="Styl1"/>
        <w:spacing w:line="276" w:lineRule="auto"/>
        <w:ind w:firstLine="426"/>
        <w:rPr>
          <w:rFonts w:asciiTheme="minorHAnsi" w:hAnsiTheme="minorHAnsi" w:cstheme="minorHAnsi"/>
          <w:i w:val="0"/>
          <w:iCs/>
          <w:color w:val="000000" w:themeColor="text1"/>
        </w:rPr>
      </w:pPr>
      <w:r w:rsidRPr="00587B95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>Nazwa przedmiotu (zajęć) w języku angielskim:</w:t>
      </w:r>
      <w:r w:rsidR="00587B95" w:rsidRPr="00587B95">
        <w:rPr>
          <w:rFonts w:asciiTheme="minorHAnsi" w:hAnsiTheme="minorHAnsi" w:cstheme="minorHAnsi"/>
          <w:b/>
          <w:bCs/>
          <w:i w:val="0"/>
          <w:iCs/>
          <w:color w:val="000000" w:themeColor="text1"/>
        </w:rPr>
        <w:t xml:space="preserve"> </w:t>
      </w:r>
      <w:r w:rsidR="002A771A" w:rsidRPr="002A771A">
        <w:rPr>
          <w:rFonts w:asciiTheme="minorHAnsi" w:hAnsiTheme="minorHAnsi" w:cstheme="minorHAnsi"/>
          <w:b/>
          <w:i w:val="0"/>
          <w:iCs/>
        </w:rPr>
        <w:t>Models and process of crisis intervention</w:t>
      </w:r>
    </w:p>
    <w:p w14:paraId="1405C745" w14:textId="3853D916" w:rsidR="000746C5" w:rsidRPr="00341AC4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Usytuowanie</w:t>
      </w:r>
      <w:r w:rsidR="00BE67AE" w:rsidRPr="00341AC4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  <w:r w:rsidRPr="00341AC4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341AC4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39542ECC" w:rsidR="000746C5" w:rsidRPr="00341AC4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Praca socjalna</w:t>
            </w:r>
          </w:p>
        </w:tc>
      </w:tr>
      <w:tr w:rsidR="00341AC4" w:rsidRPr="00341AC4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131A19A3" w:rsidR="000746C5" w:rsidRPr="00341AC4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Stacjonarne </w:t>
            </w:r>
          </w:p>
        </w:tc>
      </w:tr>
      <w:tr w:rsidR="00341AC4" w:rsidRPr="00341AC4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AB3480" w:rsidRPr="00341AC4" w:rsidRDefault="00AB3480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693EEBF7" w:rsidR="00AB3480" w:rsidRPr="00587B95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sz w:val="21"/>
                <w:szCs w:val="21"/>
              </w:rPr>
              <w:t>Pierwszego stopnia - licencjackie</w:t>
            </w:r>
          </w:p>
        </w:tc>
      </w:tr>
      <w:tr w:rsidR="00341AC4" w:rsidRPr="00341AC4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0746C5" w:rsidRPr="00341AC4" w:rsidRDefault="00C74615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081A66CC" w:rsidR="000746C5" w:rsidRPr="00341AC4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Praktyczny </w:t>
            </w:r>
          </w:p>
        </w:tc>
      </w:tr>
      <w:tr w:rsidR="00341AC4" w:rsidRPr="00341AC4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72454463" w14:textId="2E0DDDA3" w:rsidR="000746C5" w:rsidRPr="00341AC4" w:rsidRDefault="002A771A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A771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mgr Paweł Zych</w:t>
            </w:r>
          </w:p>
        </w:tc>
      </w:tr>
      <w:tr w:rsidR="00341AC4" w:rsidRPr="00341AC4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0746C5" w:rsidRPr="00341AC4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758D51A4" w:rsidR="001373A5" w:rsidRPr="00341AC4" w:rsidRDefault="002A771A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2A771A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pawel.zych@ujk.edu.pl</w:t>
            </w:r>
          </w:p>
        </w:tc>
      </w:tr>
    </w:tbl>
    <w:p w14:paraId="07E319B6" w14:textId="74AAD63C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41AC4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0AB70811" w:rsidR="000746C5" w:rsidRPr="00341AC4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polski</w:t>
            </w:r>
          </w:p>
        </w:tc>
      </w:tr>
      <w:tr w:rsidR="00341AC4" w:rsidRPr="00341AC4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41AC4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6320411F" w:rsidR="000746C5" w:rsidRPr="00341AC4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brak</w:t>
            </w:r>
          </w:p>
        </w:tc>
      </w:tr>
    </w:tbl>
    <w:p w14:paraId="3E7144CC" w14:textId="6D649217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41AC4">
        <w:rPr>
          <w:iCs/>
          <w:color w:val="000000" w:themeColor="text1"/>
          <w:sz w:val="24"/>
          <w:szCs w:val="24"/>
        </w:rPr>
        <w:t>przedmiotu</w:t>
      </w:r>
      <w:r w:rsidR="00654EA0" w:rsidRPr="00341AC4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341AC4" w14:paraId="30DFC9B5" w14:textId="77777777" w:rsidTr="00402BCD">
        <w:trPr>
          <w:trHeight w:val="285"/>
          <w:jc w:val="center"/>
        </w:trPr>
        <w:tc>
          <w:tcPr>
            <w:tcW w:w="3466" w:type="dxa"/>
          </w:tcPr>
          <w:p w14:paraId="1A691396" w14:textId="107C7E23" w:rsidR="000746C5" w:rsidRPr="00341AC4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C21344A" w14:textId="3F888146" w:rsidR="000746C5" w:rsidRPr="00E604E4" w:rsidRDefault="00587B95" w:rsidP="004501ED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EE0000"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iCs/>
                <w:sz w:val="21"/>
                <w:szCs w:val="21"/>
              </w:rPr>
              <w:t>Wykłady, ćwiczenia</w:t>
            </w:r>
          </w:p>
        </w:tc>
      </w:tr>
      <w:tr w:rsidR="00587B95" w:rsidRPr="00341AC4" w14:paraId="4465DD68" w14:textId="77777777" w:rsidTr="00402BCD">
        <w:trPr>
          <w:trHeight w:val="282"/>
          <w:jc w:val="center"/>
        </w:trPr>
        <w:tc>
          <w:tcPr>
            <w:tcW w:w="3466" w:type="dxa"/>
          </w:tcPr>
          <w:p w14:paraId="144A01E5" w14:textId="0FE12A02" w:rsidR="00587B95" w:rsidRPr="00341AC4" w:rsidRDefault="00587B95" w:rsidP="00587B95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76375933" w14:textId="16BDDFA4" w:rsidR="00587B95" w:rsidRPr="00587B95" w:rsidRDefault="002A771A" w:rsidP="00587B95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2A771A">
              <w:rPr>
                <w:rFonts w:asciiTheme="minorHAnsi" w:hAnsiTheme="minorHAnsi" w:cstheme="minorHAnsi"/>
                <w:sz w:val="21"/>
                <w:szCs w:val="21"/>
                <w:lang w:val="pl"/>
              </w:rPr>
              <w:t>Pomieszczenia dydaktyczne UJK / instytucje, w których realizowana jest działalność z obszaru pracy socjalnej i pomocy społecznej</w:t>
            </w:r>
          </w:p>
        </w:tc>
      </w:tr>
      <w:tr w:rsidR="00587B95" w:rsidRPr="00341AC4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587B95" w:rsidRPr="00341AC4" w:rsidRDefault="00587B95" w:rsidP="00587B95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7E86C7C7" w:rsidR="00587B95" w:rsidRPr="00587B95" w:rsidRDefault="00587B95" w:rsidP="00587B95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587B95">
              <w:rPr>
                <w:rFonts w:asciiTheme="minorHAnsi" w:hAnsiTheme="minorHAnsi" w:cstheme="minorHAnsi"/>
                <w:sz w:val="21"/>
                <w:szCs w:val="21"/>
              </w:rPr>
              <w:t xml:space="preserve">Wykład – </w:t>
            </w:r>
            <w:r w:rsidR="001E4234">
              <w:rPr>
                <w:rFonts w:asciiTheme="minorHAnsi" w:hAnsiTheme="minorHAnsi" w:cstheme="minorHAnsi"/>
                <w:sz w:val="21"/>
                <w:szCs w:val="21"/>
              </w:rPr>
              <w:t>egzamin ustny</w:t>
            </w:r>
            <w:r w:rsidRPr="00587B95">
              <w:rPr>
                <w:rFonts w:asciiTheme="minorHAnsi" w:hAnsiTheme="minorHAnsi" w:cstheme="minorHAnsi"/>
                <w:sz w:val="21"/>
                <w:szCs w:val="21"/>
              </w:rPr>
              <w:t xml:space="preserve">    ćwiczenia – zaliczenie na ocenę</w:t>
            </w:r>
          </w:p>
        </w:tc>
      </w:tr>
      <w:tr w:rsidR="00587B95" w:rsidRPr="00341AC4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587B95" w:rsidRPr="00341AC4" w:rsidRDefault="00587B95" w:rsidP="00587B95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00DA30F5" w14:textId="77777777" w:rsidR="001E4234" w:rsidRDefault="001E4234" w:rsidP="003A0E55">
            <w:pPr>
              <w:pStyle w:val="TableParagraph"/>
              <w:spacing w:line="276" w:lineRule="auto"/>
              <w:ind w:right="183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1E4234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Dla wykładu: </w:t>
            </w:r>
            <w:r w:rsidRPr="001E4234">
              <w:rPr>
                <w:rFonts w:asciiTheme="minorHAnsi" w:hAnsiTheme="minorHAnsi" w:cstheme="minorHAnsi"/>
                <w:bCs/>
                <w:sz w:val="21"/>
                <w:szCs w:val="21"/>
              </w:rPr>
              <w:t>wykład informacyjny, wykład problemowy, wykład konwersatoryjny.</w:t>
            </w:r>
            <w:r w:rsidRPr="001E4234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</w:p>
          <w:p w14:paraId="6AE867CE" w14:textId="423EDE12" w:rsidR="00587B95" w:rsidRPr="00587B95" w:rsidRDefault="001E4234" w:rsidP="003A0E55">
            <w:pPr>
              <w:pStyle w:val="TableParagraph"/>
              <w:spacing w:line="276" w:lineRule="auto"/>
              <w:ind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1E4234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Dla ćwiczeń: </w:t>
            </w:r>
            <w:r w:rsidRPr="001E4234">
              <w:rPr>
                <w:rFonts w:asciiTheme="minorHAnsi" w:hAnsiTheme="minorHAnsi" w:cstheme="minorHAnsi"/>
                <w:bCs/>
                <w:sz w:val="21"/>
                <w:szCs w:val="21"/>
              </w:rPr>
              <w:t>burza mózgów, dyskusja, metoda sytuacyjna, metoda projektów, poster naukowy, analiza przypadków, studium przypadku, praca z tekstem, materiały edukacyjne, film instruktażowy.</w:t>
            </w:r>
          </w:p>
        </w:tc>
      </w:tr>
      <w:tr w:rsidR="00587B95" w:rsidRPr="00341AC4" w14:paraId="1DDA2B5B" w14:textId="77777777" w:rsidTr="00402BCD">
        <w:trPr>
          <w:trHeight w:val="285"/>
          <w:jc w:val="center"/>
        </w:trPr>
        <w:tc>
          <w:tcPr>
            <w:tcW w:w="3466" w:type="dxa"/>
          </w:tcPr>
          <w:p w14:paraId="16A3B496" w14:textId="606439FB" w:rsidR="00587B95" w:rsidRPr="00341AC4" w:rsidRDefault="00587B95" w:rsidP="00587B95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</w:tcPr>
          <w:p w14:paraId="4EC72992" w14:textId="77777777" w:rsidR="00690443" w:rsidRDefault="00690443" w:rsidP="00690443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90443">
              <w:rPr>
                <w:rFonts w:asciiTheme="minorHAnsi" w:hAnsiTheme="minorHAnsi" w:cstheme="minorHAnsi"/>
                <w:sz w:val="21"/>
                <w:szCs w:val="21"/>
              </w:rPr>
              <w:t xml:space="preserve">1. Carson R., Butcher J., Mineka S., Psychologia zaburzeń. Vol 2. Człowiek we współczesnym świecie. GWP. Gdańsk 2005. </w:t>
            </w:r>
          </w:p>
          <w:p w14:paraId="183D55B9" w14:textId="77777777" w:rsidR="00690443" w:rsidRDefault="00690443" w:rsidP="00690443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90443">
              <w:rPr>
                <w:rFonts w:asciiTheme="minorHAnsi" w:hAnsiTheme="minorHAnsi" w:cstheme="minorHAnsi"/>
                <w:sz w:val="21"/>
                <w:szCs w:val="21"/>
              </w:rPr>
              <w:t xml:space="preserve">2. Frączek P., Wybrane świadczenia w polskim systemie pomocy społecznej – próba analizy. „Studia z Polityki Publicznej” 2020, nr 1 (25). 3. Frysztacki K., Wokół pracy socjalnej: od koncepcji i teorii do kontekstów empirycznoaplikacyjnych. Wydawnictwo UJ. Kraków 2019. </w:t>
            </w:r>
          </w:p>
          <w:p w14:paraId="37EE9465" w14:textId="77777777" w:rsidR="00690443" w:rsidRDefault="00690443" w:rsidP="00690443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90443">
              <w:rPr>
                <w:rFonts w:asciiTheme="minorHAnsi" w:hAnsiTheme="minorHAnsi" w:cstheme="minorHAnsi"/>
                <w:sz w:val="21"/>
                <w:szCs w:val="21"/>
              </w:rPr>
              <w:t xml:space="preserve">4. Gaś Z. (red.), Efektywność instytucjonalnych form pomocy na rzecz młodzieży zagrożonej wykluczeniem społecznym. Pracownia Wydawnicza Fundacji Masz Szansę. Lublin 2008. </w:t>
            </w:r>
          </w:p>
          <w:p w14:paraId="16AE630B" w14:textId="77777777" w:rsidR="00690443" w:rsidRDefault="00690443" w:rsidP="00690443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90443">
              <w:rPr>
                <w:rFonts w:asciiTheme="minorHAnsi" w:hAnsiTheme="minorHAnsi" w:cstheme="minorHAnsi"/>
                <w:sz w:val="21"/>
                <w:szCs w:val="21"/>
              </w:rPr>
              <w:t xml:space="preserve">5. Greenstone J.L., Leviton S.C., Interwencja kryzysowa. GWP. Gdańsk 2004. </w:t>
            </w:r>
          </w:p>
          <w:p w14:paraId="7F651765" w14:textId="77777777" w:rsidR="00690443" w:rsidRDefault="00690443" w:rsidP="00690443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90443">
              <w:rPr>
                <w:rFonts w:asciiTheme="minorHAnsi" w:hAnsiTheme="minorHAnsi" w:cstheme="minorHAnsi"/>
                <w:sz w:val="21"/>
                <w:szCs w:val="21"/>
              </w:rPr>
              <w:t xml:space="preserve">6. James R.K., Gilliland B.E., Strategie interwencji kryzysowej. Pomoc psychologiczna poprzedzająca terapię. Wydawnictwo Edukacyjne: PARPA. Warszawa 2006. </w:t>
            </w:r>
          </w:p>
          <w:p w14:paraId="743D7B62" w14:textId="77777777" w:rsidR="00690443" w:rsidRDefault="00690443" w:rsidP="00690443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90443">
              <w:rPr>
                <w:rFonts w:asciiTheme="minorHAnsi" w:hAnsiTheme="minorHAnsi" w:cstheme="minorHAnsi"/>
                <w:sz w:val="21"/>
                <w:szCs w:val="21"/>
              </w:rPr>
              <w:t>7. Jędrzejko M. (red.), Prostytucja jako problem społeczny, moralny i zdrowotny. Wydawnictwo: Akademia Humanistyczna im. Aleksandra Gieysztora. Pułtusk – Warszawa 2006.</w:t>
            </w:r>
          </w:p>
          <w:p w14:paraId="79F31D10" w14:textId="77777777" w:rsidR="00690443" w:rsidRDefault="00690443" w:rsidP="00690443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90443">
              <w:rPr>
                <w:rFonts w:asciiTheme="minorHAnsi" w:hAnsiTheme="minorHAnsi" w:cstheme="minorHAnsi"/>
                <w:sz w:val="21"/>
                <w:szCs w:val="21"/>
              </w:rPr>
              <w:t xml:space="preserve"> 8. Młyński J., Podstawy pracy socjalnej: od teorii do praktyki. Wydawnictwo Uniwersytetu Komisji Edukacji Narodowej. Kraków 2023. 9. Piorunek M., Nawój-Połoczańska J., Skowrońska-Pućka A. (red.), Wspieranie jednostek i grup w różnych wymiarach życia społecznego: aspekty teoretyczno-praktyczne. Wydawnictwo Uniwersytetu Adama Mickiewicza. Poznań 2021. </w:t>
            </w:r>
          </w:p>
          <w:p w14:paraId="198FAD22" w14:textId="77777777" w:rsidR="00690443" w:rsidRDefault="00690443" w:rsidP="00690443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90443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 xml:space="preserve">10. Plota M., Błażek M. (red.), Współczesny człowiek w świetle dylematów i wyzwań: perspektywa psychologiczna. Wydawnictwo: Impuls. Kraków 2008. </w:t>
            </w:r>
          </w:p>
          <w:p w14:paraId="4C41AB34" w14:textId="77777777" w:rsidR="00690443" w:rsidRDefault="00690443" w:rsidP="00690443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90443">
              <w:rPr>
                <w:rFonts w:asciiTheme="minorHAnsi" w:hAnsiTheme="minorHAnsi" w:cstheme="minorHAnsi"/>
                <w:sz w:val="21"/>
                <w:szCs w:val="21"/>
              </w:rPr>
              <w:t xml:space="preserve">11. Płużek Z., Jacyniak A., Świat ludzkich kryzysów. Wydawnictwo: WAM. Kraków 2006. </w:t>
            </w:r>
          </w:p>
          <w:p w14:paraId="7435D2ED" w14:textId="77777777" w:rsidR="00690443" w:rsidRDefault="00690443" w:rsidP="00690443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90443">
              <w:rPr>
                <w:rFonts w:asciiTheme="minorHAnsi" w:hAnsiTheme="minorHAnsi" w:cstheme="minorHAnsi"/>
                <w:sz w:val="21"/>
                <w:szCs w:val="21"/>
              </w:rPr>
              <w:t xml:space="preserve">12. Strelau J. (red). Psychologia. Podręcznik akademicki. Vol. 3. Jednostka w społeczeństwie i elementy psychologii stosowanej. GWP. Gdańsk 2007. 13. Kita S., Praca socjalna w sytuacjach kryzysowych. Wydawnictwo: Centrum Rozwoju Zasobów Ludzkich. Warszawa 2014. </w:t>
            </w:r>
          </w:p>
          <w:p w14:paraId="584755A8" w14:textId="77777777" w:rsidR="00690443" w:rsidRDefault="00690443" w:rsidP="00690443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90443">
              <w:rPr>
                <w:rFonts w:asciiTheme="minorHAnsi" w:hAnsiTheme="minorHAnsi" w:cstheme="minorHAnsi"/>
                <w:sz w:val="21"/>
                <w:szCs w:val="21"/>
              </w:rPr>
              <w:t xml:space="preserve">14. Kodeks Postępowania </w:t>
            </w:r>
            <w:r w:rsidRPr="00690443">
              <w:rPr>
                <w:rFonts w:asciiTheme="minorHAnsi" w:hAnsiTheme="minorHAnsi" w:cstheme="minorHAnsi"/>
                <w:sz w:val="21"/>
                <w:szCs w:val="21"/>
              </w:rPr>
              <w:t>Administracyjnego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690443">
              <w:rPr>
                <w:rFonts w:asciiTheme="minorHAnsi" w:hAnsiTheme="minorHAnsi" w:cstheme="minorHAnsi"/>
                <w:sz w:val="21"/>
                <w:szCs w:val="21"/>
              </w:rPr>
              <w:t>(Dz.U.</w:t>
            </w:r>
            <w:r w:rsidRPr="00690443">
              <w:rPr>
                <w:rFonts w:asciiTheme="minorHAnsi" w:hAnsiTheme="minorHAnsi" w:cstheme="minorHAnsi"/>
                <w:sz w:val="21"/>
                <w:szCs w:val="21"/>
              </w:rPr>
              <w:t xml:space="preserve"> 2024, poz. 572) </w:t>
            </w:r>
          </w:p>
          <w:p w14:paraId="055C9CE1" w14:textId="77777777" w:rsidR="00690443" w:rsidRDefault="00690443" w:rsidP="00690443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90443">
              <w:rPr>
                <w:rFonts w:asciiTheme="minorHAnsi" w:hAnsiTheme="minorHAnsi" w:cstheme="minorHAnsi"/>
                <w:sz w:val="21"/>
                <w:szCs w:val="21"/>
              </w:rPr>
              <w:t xml:space="preserve">15. Kubler-Ross E., Rozmowy o śmierci i umieraniu. Wydawnictwo: Media Rodzina. Poznań 2007. </w:t>
            </w:r>
          </w:p>
          <w:p w14:paraId="5A31AE12" w14:textId="77777777" w:rsidR="00690443" w:rsidRDefault="00690443" w:rsidP="00690443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90443">
              <w:rPr>
                <w:rFonts w:asciiTheme="minorHAnsi" w:hAnsiTheme="minorHAnsi" w:cstheme="minorHAnsi"/>
                <w:sz w:val="21"/>
                <w:szCs w:val="21"/>
              </w:rPr>
              <w:t xml:space="preserve">16. Ustawa z dnia 26 października 1982 o wychowaniu w trzeźwości i przeciwdziałaniu alkoholizmowi (Dz.U. 2023, poz. 2151 z póź. zm.). </w:t>
            </w:r>
          </w:p>
          <w:p w14:paraId="106DE47D" w14:textId="77777777" w:rsidR="00690443" w:rsidRDefault="00690443" w:rsidP="00690443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90443">
              <w:rPr>
                <w:rFonts w:asciiTheme="minorHAnsi" w:hAnsiTheme="minorHAnsi" w:cstheme="minorHAnsi"/>
                <w:sz w:val="21"/>
                <w:szCs w:val="21"/>
              </w:rPr>
              <w:t xml:space="preserve">17. Ustawa z dnia 12 marca 2004 roku o pomocy społecznej (Dz.U. 2024, poz. 1283 z póź. zm.). </w:t>
            </w:r>
          </w:p>
          <w:p w14:paraId="4586993F" w14:textId="77777777" w:rsidR="00690443" w:rsidRDefault="00690443" w:rsidP="00690443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90443">
              <w:rPr>
                <w:rFonts w:asciiTheme="minorHAnsi" w:hAnsiTheme="minorHAnsi" w:cstheme="minorHAnsi"/>
                <w:sz w:val="21"/>
                <w:szCs w:val="21"/>
              </w:rPr>
              <w:t xml:space="preserve">18. Ustawa z dnia 29 lipca 2005 o przeciwdziałaniu narkomanii (Dz.U. 2023, poz. 1939). </w:t>
            </w:r>
          </w:p>
          <w:p w14:paraId="21539079" w14:textId="62E35025" w:rsidR="00587B95" w:rsidRPr="00587B95" w:rsidRDefault="00690443" w:rsidP="00690443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90443">
              <w:rPr>
                <w:rFonts w:asciiTheme="minorHAnsi" w:hAnsiTheme="minorHAnsi" w:cstheme="minorHAnsi"/>
                <w:sz w:val="21"/>
                <w:szCs w:val="21"/>
              </w:rPr>
              <w:t>19. Ustawa z dnia 9 czerwca 2011 r. o wspieraniu rodziny w systemie pieczy zastępczej (Dz.U. 2024, poz. 177, z póź. zm.).</w:t>
            </w:r>
          </w:p>
        </w:tc>
      </w:tr>
      <w:tr w:rsidR="00587B95" w:rsidRPr="00341AC4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587B95" w:rsidRPr="00341AC4" w:rsidRDefault="00587B95" w:rsidP="00587B95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lastRenderedPageBreak/>
              <w:t>3.5.b. Wykaz literatury uzupełniającej</w:t>
            </w:r>
          </w:p>
        </w:tc>
        <w:tc>
          <w:tcPr>
            <w:tcW w:w="6279" w:type="dxa"/>
          </w:tcPr>
          <w:p w14:paraId="3D69A870" w14:textId="43D72706" w:rsidR="00673B45" w:rsidRPr="00673B45" w:rsidRDefault="00673B45" w:rsidP="00673B45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  <w:lang w:val="en-GB"/>
              </w:rPr>
            </w:pPr>
            <w:r w:rsidRPr="00673B45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>1. Collins B.G., Collins T.M., Crisis and Trauma: Developmental – Ecological Intervention. Lahasha Press, Boston 2005.</w:t>
            </w:r>
          </w:p>
          <w:p w14:paraId="6B021951" w14:textId="3000FCB4" w:rsidR="00673B45" w:rsidRPr="00673B45" w:rsidRDefault="00673B45" w:rsidP="00673B45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73B45">
              <w:rPr>
                <w:rFonts w:asciiTheme="minorHAnsi" w:hAnsiTheme="minorHAnsi" w:cstheme="minorHAnsi"/>
                <w:sz w:val="21"/>
                <w:szCs w:val="21"/>
                <w:lang w:val="en-GB"/>
              </w:rPr>
              <w:t xml:space="preserve">2. Roberts A.R., Crisis Intervention Handbook: Assessment, Treatment, and Research (3th ed.). </w:t>
            </w:r>
            <w:r w:rsidRPr="00673B45">
              <w:rPr>
                <w:rFonts w:asciiTheme="minorHAnsi" w:hAnsiTheme="minorHAnsi" w:cstheme="minorHAnsi"/>
                <w:sz w:val="21"/>
                <w:szCs w:val="21"/>
              </w:rPr>
              <w:t>Oxford University Press. New York 2005.</w:t>
            </w:r>
          </w:p>
          <w:p w14:paraId="656857AF" w14:textId="30EB51F8" w:rsidR="00673B45" w:rsidRPr="00673B45" w:rsidRDefault="00673B45" w:rsidP="00673B45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73B45">
              <w:rPr>
                <w:rFonts w:asciiTheme="minorHAnsi" w:hAnsiTheme="minorHAnsi" w:cstheme="minorHAnsi"/>
                <w:sz w:val="21"/>
                <w:szCs w:val="21"/>
              </w:rPr>
              <w:t>3. Stanisz P., Pawlikowski J., Ordon M. (red.), Sprzeciw sumienia w praktyce medycznej – aspekty etyczne i prawne. Wydawnictwo KUL. Lublin 2014.</w:t>
            </w:r>
          </w:p>
          <w:p w14:paraId="573EF38C" w14:textId="4EB462FF" w:rsidR="00673B45" w:rsidRPr="00673B45" w:rsidRDefault="00673B45" w:rsidP="00673B45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73B45">
              <w:rPr>
                <w:rFonts w:asciiTheme="minorHAnsi" w:hAnsiTheme="minorHAnsi" w:cstheme="minorHAnsi"/>
                <w:sz w:val="21"/>
                <w:szCs w:val="21"/>
              </w:rPr>
              <w:t>4. Wojciechowska M., Żeber-Dzikowska I. (red.), Praca socjalna wobec wyzwań współczesności: aspekty teoretyczno-empiryczne i praktyczne. Wydawnictwo Uniwersytetu Jana Kochanowskiego, Kielce 2022.</w:t>
            </w:r>
          </w:p>
          <w:p w14:paraId="7456B6D4" w14:textId="2512230B" w:rsidR="00587B95" w:rsidRPr="00587B95" w:rsidRDefault="00673B45" w:rsidP="00673B45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673B45">
              <w:rPr>
                <w:rFonts w:asciiTheme="minorHAnsi" w:hAnsiTheme="minorHAnsi" w:cstheme="minorHAnsi"/>
                <w:sz w:val="21"/>
                <w:szCs w:val="21"/>
              </w:rPr>
              <w:t>5. Żukiewicz A. (red.), Praca socjalna w służbie ludziom. Wydawnictwo: Akapit, Toruń 2012.</w:t>
            </w:r>
          </w:p>
        </w:tc>
      </w:tr>
    </w:tbl>
    <w:p w14:paraId="211E22AD" w14:textId="632220BB" w:rsidR="000746C5" w:rsidRPr="00341AC4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Pr="00341AC4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23110D74" w14:textId="7ADB61FF" w:rsidR="00587B95" w:rsidRPr="003A0E55" w:rsidRDefault="00587B95" w:rsidP="00587B95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ab/>
      </w:r>
      <w:r w:rsidRPr="003A0E55">
        <w:rPr>
          <w:rFonts w:asciiTheme="minorHAnsi" w:hAnsiTheme="minorHAnsi" w:cstheme="minorHAnsi"/>
          <w:b/>
          <w:sz w:val="24"/>
          <w:szCs w:val="24"/>
        </w:rPr>
        <w:t>Wykłady</w:t>
      </w:r>
    </w:p>
    <w:p w14:paraId="47EF5939" w14:textId="77777777" w:rsidR="00F027EE" w:rsidRDefault="00587B95" w:rsidP="00F027EE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0E55">
        <w:rPr>
          <w:rFonts w:asciiTheme="minorHAnsi" w:hAnsiTheme="minorHAnsi" w:cstheme="minorHAnsi"/>
          <w:b/>
          <w:sz w:val="24"/>
          <w:szCs w:val="24"/>
        </w:rPr>
        <w:t xml:space="preserve">C1. </w:t>
      </w:r>
      <w:r w:rsidR="00F027EE" w:rsidRPr="00F027EE">
        <w:rPr>
          <w:rFonts w:asciiTheme="minorHAnsi" w:hAnsiTheme="minorHAnsi" w:cstheme="minorHAnsi"/>
          <w:sz w:val="24"/>
          <w:szCs w:val="24"/>
        </w:rPr>
        <w:t xml:space="preserve">Zdobycie wiedzy z zakresu podstaw funkcjonowania systemu pomocy społecznej, jak i działań z obszaru pracy socjalnej. </w:t>
      </w:r>
    </w:p>
    <w:p w14:paraId="33FF7170" w14:textId="77777777" w:rsidR="00F027EE" w:rsidRDefault="00F027EE" w:rsidP="00F027EE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027EE">
        <w:rPr>
          <w:rFonts w:asciiTheme="minorHAnsi" w:hAnsiTheme="minorHAnsi" w:cstheme="minorHAnsi"/>
          <w:b/>
          <w:bCs/>
          <w:sz w:val="24"/>
          <w:szCs w:val="24"/>
        </w:rPr>
        <w:t>C2.</w:t>
      </w:r>
      <w:r w:rsidRPr="00F027EE">
        <w:rPr>
          <w:rFonts w:asciiTheme="minorHAnsi" w:hAnsiTheme="minorHAnsi" w:cstheme="minorHAnsi"/>
          <w:sz w:val="24"/>
          <w:szCs w:val="24"/>
        </w:rPr>
        <w:t xml:space="preserve"> Poznanie genezy, zasad i celów pomocy społecznej oraz roli pracownika socjalnego. </w:t>
      </w:r>
    </w:p>
    <w:p w14:paraId="52E8D1BC" w14:textId="443EB054" w:rsidR="00587B95" w:rsidRDefault="00F027EE" w:rsidP="00F027EE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027EE">
        <w:rPr>
          <w:rFonts w:asciiTheme="minorHAnsi" w:hAnsiTheme="minorHAnsi" w:cstheme="minorHAnsi"/>
          <w:b/>
          <w:bCs/>
          <w:sz w:val="24"/>
          <w:szCs w:val="24"/>
        </w:rPr>
        <w:t>C3.</w:t>
      </w:r>
      <w:r w:rsidRPr="00F027EE">
        <w:rPr>
          <w:rFonts w:asciiTheme="minorHAnsi" w:hAnsiTheme="minorHAnsi" w:cstheme="minorHAnsi"/>
          <w:sz w:val="24"/>
          <w:szCs w:val="24"/>
        </w:rPr>
        <w:t xml:space="preserve"> Zdobycie wiedzy z zakresu instytucjonalnych i pozainstytucjonalnych rozwiązań na rzecz osób i grup doświadczających trudności na różnych obszarach życia.</w:t>
      </w:r>
    </w:p>
    <w:p w14:paraId="1515B266" w14:textId="77777777" w:rsidR="00F027EE" w:rsidRPr="003A0E55" w:rsidRDefault="00F027EE" w:rsidP="00F027EE">
      <w:pPr>
        <w:pStyle w:val="Akapitzlist"/>
        <w:ind w:left="108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8C301AC" w14:textId="77777777" w:rsidR="00587B95" w:rsidRPr="003A0E55" w:rsidRDefault="00587B95" w:rsidP="003A0E55">
      <w:pPr>
        <w:ind w:firstLine="7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A0E55">
        <w:rPr>
          <w:rFonts w:asciiTheme="minorHAnsi" w:hAnsiTheme="minorHAnsi" w:cstheme="minorHAnsi"/>
          <w:b/>
          <w:sz w:val="24"/>
          <w:szCs w:val="24"/>
        </w:rPr>
        <w:t>Ćwiczenia</w:t>
      </w:r>
    </w:p>
    <w:p w14:paraId="1C957BBB" w14:textId="77777777" w:rsidR="00F027EE" w:rsidRPr="00F027EE" w:rsidRDefault="00587B95" w:rsidP="00F027EE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A0E55">
        <w:rPr>
          <w:rFonts w:asciiTheme="minorHAnsi" w:hAnsiTheme="minorHAnsi" w:cstheme="minorHAnsi"/>
          <w:b/>
          <w:sz w:val="24"/>
          <w:szCs w:val="24"/>
        </w:rPr>
        <w:t>C1.</w:t>
      </w:r>
      <w:r w:rsidRPr="003A0E55">
        <w:rPr>
          <w:rFonts w:asciiTheme="minorHAnsi" w:hAnsiTheme="minorHAnsi" w:cstheme="minorHAnsi"/>
          <w:sz w:val="24"/>
          <w:szCs w:val="24"/>
        </w:rPr>
        <w:t xml:space="preserve"> </w:t>
      </w:r>
      <w:r w:rsidR="00F027EE" w:rsidRPr="00F027EE">
        <w:rPr>
          <w:rFonts w:asciiTheme="minorHAnsi" w:hAnsiTheme="minorHAnsi" w:cstheme="minorHAnsi"/>
          <w:sz w:val="24"/>
          <w:szCs w:val="24"/>
        </w:rPr>
        <w:t xml:space="preserve">Zdobycie umiejętności prawidłowej identyfikacji współczesnych problemów i kwestii społecznych, przy jednoczesnej świadomości możliwości działań na gruncie pomocowym w niniejszych obszarach. </w:t>
      </w:r>
    </w:p>
    <w:p w14:paraId="18B51CDC" w14:textId="77777777" w:rsidR="00F027EE" w:rsidRPr="00F027EE" w:rsidRDefault="00F027EE" w:rsidP="00F027EE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F027EE">
        <w:rPr>
          <w:rFonts w:asciiTheme="minorHAnsi" w:hAnsiTheme="minorHAnsi" w:cstheme="minorHAnsi"/>
          <w:b/>
          <w:bCs/>
          <w:sz w:val="24"/>
          <w:szCs w:val="24"/>
        </w:rPr>
        <w:t>C2.</w:t>
      </w:r>
      <w:r w:rsidRPr="00F027EE">
        <w:rPr>
          <w:rFonts w:asciiTheme="minorHAnsi" w:hAnsiTheme="minorHAnsi" w:cstheme="minorHAnsi"/>
          <w:sz w:val="24"/>
          <w:szCs w:val="24"/>
        </w:rPr>
        <w:t xml:space="preserve"> Poznanie metod i narzędzi właściwych dla pracy socjalnej i ich znaczenia w systemie pomocy społecznej. </w:t>
      </w:r>
    </w:p>
    <w:p w14:paraId="250F2B86" w14:textId="2DB876DF" w:rsidR="003E0703" w:rsidRPr="00F027EE" w:rsidRDefault="00F027EE" w:rsidP="00F027EE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F027EE">
        <w:rPr>
          <w:rFonts w:asciiTheme="minorHAnsi" w:hAnsiTheme="minorHAnsi" w:cstheme="minorHAnsi"/>
          <w:b/>
          <w:bCs/>
          <w:sz w:val="24"/>
          <w:szCs w:val="24"/>
        </w:rPr>
        <w:t>C3.</w:t>
      </w:r>
      <w:r w:rsidRPr="00F027EE">
        <w:rPr>
          <w:rFonts w:asciiTheme="minorHAnsi" w:hAnsiTheme="minorHAnsi" w:cstheme="minorHAnsi"/>
          <w:sz w:val="24"/>
          <w:szCs w:val="24"/>
        </w:rPr>
        <w:t xml:space="preserve"> Prawidłowe korzystanie z aktów prawnych, determinujących możliwości na gruncie pomocy społecznej i pracy socjalnej.</w:t>
      </w:r>
    </w:p>
    <w:p w14:paraId="26879AF8" w14:textId="77777777" w:rsidR="00F027EE" w:rsidRDefault="00F027EE" w:rsidP="00F027EE">
      <w:pPr>
        <w:pStyle w:val="Akapitzlist"/>
        <w:ind w:left="1080" w:firstLine="0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436CC4C9" w14:textId="77777777" w:rsidR="00F027EE" w:rsidRDefault="00F027EE" w:rsidP="00F027EE">
      <w:pPr>
        <w:pStyle w:val="Akapitzlist"/>
        <w:ind w:left="1080" w:firstLine="0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533B0B06" w14:textId="77777777" w:rsidR="00F027EE" w:rsidRDefault="00F027EE" w:rsidP="00F027EE">
      <w:pPr>
        <w:pStyle w:val="Akapitzlist"/>
        <w:ind w:left="1080" w:firstLine="0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21E6D362" w14:textId="77777777" w:rsidR="00F027EE" w:rsidRDefault="00F027EE" w:rsidP="00F027EE">
      <w:pPr>
        <w:pStyle w:val="Akapitzlist"/>
        <w:ind w:left="1080" w:firstLine="0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7C86129A" w14:textId="77777777" w:rsidR="00F027EE" w:rsidRDefault="00F027EE" w:rsidP="00F027EE">
      <w:pPr>
        <w:pStyle w:val="Akapitzlist"/>
        <w:ind w:left="1080" w:firstLine="0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017760C3" w14:textId="77777777" w:rsidR="00F027EE" w:rsidRPr="003A0E55" w:rsidRDefault="00F027EE" w:rsidP="00F027EE">
      <w:pPr>
        <w:pStyle w:val="Akapitzlist"/>
        <w:ind w:left="1080" w:firstLine="0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7708B6E" w14:textId="17C856B3" w:rsidR="003E0703" w:rsidRPr="00341AC4" w:rsidRDefault="003E0703" w:rsidP="003A0E55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Treści programowe (z uwzględnieniem formy zajęć)</w:t>
      </w:r>
    </w:p>
    <w:p w14:paraId="63A1E98E" w14:textId="77777777" w:rsidR="003E0703" w:rsidRPr="00341AC4" w:rsidRDefault="003E0703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467B2752" w14:textId="77777777" w:rsidR="0062338F" w:rsidRPr="0062338F" w:rsidRDefault="0062338F" w:rsidP="0062338F">
      <w:pPr>
        <w:pStyle w:val="Tekstpodstawowy2"/>
        <w:widowControl/>
        <w:numPr>
          <w:ilvl w:val="0"/>
          <w:numId w:val="12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Zapoznanie się z kartą przedmiotu oraz omówienie obszarów tematycznych i warunków zaliczenia. </w:t>
      </w:r>
    </w:p>
    <w:p w14:paraId="0C736B74" w14:textId="745CBC31" w:rsidR="0062338F" w:rsidRPr="0062338F" w:rsidRDefault="0062338F" w:rsidP="0062338F">
      <w:pPr>
        <w:pStyle w:val="Tekstpodstawowy2"/>
        <w:widowControl/>
        <w:numPr>
          <w:ilvl w:val="0"/>
          <w:numId w:val="12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Teoretyczne podstawy wprowadzające w tematykę interwencji kryzysowej (terminy, pojęcia, historia i inne). </w:t>
      </w:r>
    </w:p>
    <w:p w14:paraId="3E9D19C2" w14:textId="18FEA730" w:rsidR="0062338F" w:rsidRPr="0062338F" w:rsidRDefault="0062338F" w:rsidP="0062338F">
      <w:pPr>
        <w:pStyle w:val="Tekstpodstawowy2"/>
        <w:widowControl/>
        <w:numPr>
          <w:ilvl w:val="0"/>
          <w:numId w:val="12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Podstawowe zagadnienia z zakresu psychologii kryzysu. </w:t>
      </w:r>
    </w:p>
    <w:p w14:paraId="5172449E" w14:textId="5671DD70" w:rsidR="0062338F" w:rsidRPr="0062338F" w:rsidRDefault="0062338F" w:rsidP="0062338F">
      <w:pPr>
        <w:pStyle w:val="Tekstpodstawowy2"/>
        <w:widowControl/>
        <w:numPr>
          <w:ilvl w:val="0"/>
          <w:numId w:val="12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Sześcioetapowy model interwencji kryzysowej. </w:t>
      </w:r>
    </w:p>
    <w:p w14:paraId="7F9F0148" w14:textId="5CC089C2" w:rsidR="0062338F" w:rsidRPr="0062338F" w:rsidRDefault="0062338F" w:rsidP="0062338F">
      <w:pPr>
        <w:pStyle w:val="Tekstpodstawowy2"/>
        <w:widowControl/>
        <w:numPr>
          <w:ilvl w:val="0"/>
          <w:numId w:val="12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Model pojedynczej sesji Collinsów w interwencji kryzysowej. </w:t>
      </w:r>
    </w:p>
    <w:p w14:paraId="645F5790" w14:textId="77777777" w:rsidR="0062338F" w:rsidRPr="0062338F" w:rsidRDefault="0062338F" w:rsidP="0062338F">
      <w:pPr>
        <w:pStyle w:val="Tekstpodstawowy2"/>
        <w:widowControl/>
        <w:numPr>
          <w:ilvl w:val="0"/>
          <w:numId w:val="12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Antycypacyjny i prewencyjny model interwencji kryzysowej. </w:t>
      </w:r>
    </w:p>
    <w:p w14:paraId="552A870A" w14:textId="77777777" w:rsidR="0062338F" w:rsidRPr="0062338F" w:rsidRDefault="0062338F" w:rsidP="0062338F">
      <w:pPr>
        <w:pStyle w:val="Tekstpodstawowy2"/>
        <w:widowControl/>
        <w:numPr>
          <w:ilvl w:val="0"/>
          <w:numId w:val="12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Podejście ekosystemowe w interwencji kryzysowej. </w:t>
      </w:r>
    </w:p>
    <w:p w14:paraId="13512D63" w14:textId="7B21A7AD" w:rsidR="0062338F" w:rsidRPr="0062338F" w:rsidRDefault="0062338F" w:rsidP="0062338F">
      <w:pPr>
        <w:pStyle w:val="Tekstpodstawowy2"/>
        <w:widowControl/>
        <w:numPr>
          <w:ilvl w:val="0"/>
          <w:numId w:val="12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Sytuacje kryzysowe i modele interwencji wobec dzieci i młodzieży. </w:t>
      </w:r>
    </w:p>
    <w:p w14:paraId="4FE10E74" w14:textId="77777777" w:rsidR="0062338F" w:rsidRPr="0062338F" w:rsidRDefault="0062338F" w:rsidP="0062338F">
      <w:pPr>
        <w:pStyle w:val="Tekstpodstawowy2"/>
        <w:widowControl/>
        <w:numPr>
          <w:ilvl w:val="0"/>
          <w:numId w:val="12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Sytuacje kryzysowe i modele interwencji wobec dorosłych i seniorów. </w:t>
      </w:r>
    </w:p>
    <w:p w14:paraId="4C7E45D8" w14:textId="77777777" w:rsidR="0062338F" w:rsidRPr="0062338F" w:rsidRDefault="0062338F" w:rsidP="0062338F">
      <w:pPr>
        <w:pStyle w:val="Tekstpodstawowy2"/>
        <w:widowControl/>
        <w:numPr>
          <w:ilvl w:val="0"/>
          <w:numId w:val="12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Holistyczne </w:t>
      </w:r>
      <w:r w:rsidRPr="0062338F">
        <w:rPr>
          <w:rFonts w:asciiTheme="minorHAnsi" w:hAnsiTheme="minorHAnsi" w:cstheme="minorHAnsi"/>
          <w:sz w:val="24"/>
          <w:szCs w:val="24"/>
        </w:rPr>
        <w:t>ujęcie</w:t>
      </w:r>
      <w:r w:rsidRPr="0062338F">
        <w:rPr>
          <w:rFonts w:asciiTheme="minorHAnsi" w:hAnsiTheme="minorHAnsi" w:cstheme="minorHAnsi"/>
          <w:sz w:val="24"/>
          <w:szCs w:val="24"/>
        </w:rPr>
        <w:t xml:space="preserve"> potrzeb osoby doświadczającej sytuacji kryzysowej. </w:t>
      </w:r>
    </w:p>
    <w:p w14:paraId="49A25B7F" w14:textId="77777777" w:rsidR="0062338F" w:rsidRPr="0062338F" w:rsidRDefault="0062338F" w:rsidP="0062338F">
      <w:pPr>
        <w:pStyle w:val="Tekstpodstawowy2"/>
        <w:widowControl/>
        <w:numPr>
          <w:ilvl w:val="0"/>
          <w:numId w:val="12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Postępowanie interwenta w wybranych sytuacjach kryzysowych (utraty i żałoby; związanych z przemocą fizyczną, psychiczną i seksualną w związku i rodzinie oraz inne). </w:t>
      </w:r>
    </w:p>
    <w:p w14:paraId="2D97F47B" w14:textId="77777777" w:rsidR="0062338F" w:rsidRPr="0062338F" w:rsidRDefault="0062338F" w:rsidP="0062338F">
      <w:pPr>
        <w:pStyle w:val="Tekstpodstawowy2"/>
        <w:widowControl/>
        <w:numPr>
          <w:ilvl w:val="0"/>
          <w:numId w:val="12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Interwencja kryzysowa w sytuacji zagrożenia życia ze szczególnym uwzględnieniem zachowań autodestrukcyjnych. </w:t>
      </w:r>
    </w:p>
    <w:p w14:paraId="10F85AFE" w14:textId="77777777" w:rsidR="0062338F" w:rsidRPr="0062338F" w:rsidRDefault="0062338F" w:rsidP="0062338F">
      <w:pPr>
        <w:pStyle w:val="Tekstpodstawowy2"/>
        <w:widowControl/>
        <w:numPr>
          <w:ilvl w:val="0"/>
          <w:numId w:val="12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Interwencja kryzysowa w kontekście przesłuchania dzieci – ofiar i świadków przemocy, w tym idea niebieskiego pokoju. </w:t>
      </w:r>
    </w:p>
    <w:p w14:paraId="7F3C927F" w14:textId="77777777" w:rsidR="0062338F" w:rsidRPr="0062338F" w:rsidRDefault="0062338F" w:rsidP="0062338F">
      <w:pPr>
        <w:pStyle w:val="Tekstpodstawowy2"/>
        <w:widowControl/>
        <w:numPr>
          <w:ilvl w:val="0"/>
          <w:numId w:val="12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>Interwencja kryzysowa w kontekście osób doświadczających chorób fizycznych i psychicznych (niepełnosprawność, zaburzenia psychiczne, choroba alkoholizm i inne).</w:t>
      </w:r>
    </w:p>
    <w:p w14:paraId="7E6F1ECA" w14:textId="0E26BD65" w:rsidR="003A0E55" w:rsidRPr="003A0E55" w:rsidRDefault="0062338F" w:rsidP="0062338F">
      <w:pPr>
        <w:pStyle w:val="Tekstpodstawowy2"/>
        <w:widowControl/>
        <w:numPr>
          <w:ilvl w:val="0"/>
          <w:numId w:val="12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>Prawne aspekty w interwencji kryzysowej.</w:t>
      </w:r>
    </w:p>
    <w:p w14:paraId="4EC358EB" w14:textId="77777777" w:rsidR="006D764F" w:rsidRPr="00341AC4" w:rsidRDefault="006D764F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34AC5910" w14:textId="77777777" w:rsidR="0062338F" w:rsidRPr="0062338F" w:rsidRDefault="0062338F" w:rsidP="0062338F">
      <w:pPr>
        <w:pStyle w:val="Akapitzlist"/>
        <w:widowControl/>
        <w:numPr>
          <w:ilvl w:val="0"/>
          <w:numId w:val="14"/>
        </w:numPr>
        <w:tabs>
          <w:tab w:val="left" w:pos="180"/>
        </w:tabs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Kompetencje i umiejętności w zakresie prowadzenia interwencji kryzysowej. </w:t>
      </w:r>
    </w:p>
    <w:p w14:paraId="4FE83AB1" w14:textId="77777777" w:rsidR="0062338F" w:rsidRPr="0062338F" w:rsidRDefault="0062338F" w:rsidP="0062338F">
      <w:pPr>
        <w:pStyle w:val="Akapitzlist"/>
        <w:widowControl/>
        <w:numPr>
          <w:ilvl w:val="0"/>
          <w:numId w:val="14"/>
        </w:numPr>
        <w:tabs>
          <w:tab w:val="left" w:pos="180"/>
        </w:tabs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>Podstawowe narzędzia w pracy pracownika socjalnego (Kwestionariusz rodzinnego wywiadu środowiskowego cz.I i IV, Wywiad alimentacyjny, Kontrakt i inne).</w:t>
      </w:r>
    </w:p>
    <w:p w14:paraId="3915A1C6" w14:textId="77777777" w:rsidR="0062338F" w:rsidRPr="0062338F" w:rsidRDefault="0062338F" w:rsidP="0062338F">
      <w:pPr>
        <w:pStyle w:val="Akapitzlist"/>
        <w:widowControl/>
        <w:numPr>
          <w:ilvl w:val="0"/>
          <w:numId w:val="14"/>
        </w:numPr>
        <w:tabs>
          <w:tab w:val="left" w:pos="180"/>
        </w:tabs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>„Trudny klient” w sytuacji interwencji kryzysowej.</w:t>
      </w:r>
    </w:p>
    <w:p w14:paraId="35DE5DA4" w14:textId="77777777" w:rsidR="0062338F" w:rsidRPr="0062338F" w:rsidRDefault="0062338F" w:rsidP="0062338F">
      <w:pPr>
        <w:pStyle w:val="Akapitzlist"/>
        <w:widowControl/>
        <w:numPr>
          <w:ilvl w:val="0"/>
          <w:numId w:val="14"/>
        </w:numPr>
        <w:tabs>
          <w:tab w:val="left" w:pos="180"/>
        </w:tabs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Interwencja kryzysowa przez telefon i jej specyfika ze szczególnym uwzględnieniem telefonu zaufania. </w:t>
      </w:r>
    </w:p>
    <w:p w14:paraId="211D9776" w14:textId="77777777" w:rsidR="0062338F" w:rsidRPr="0062338F" w:rsidRDefault="0062338F" w:rsidP="0062338F">
      <w:pPr>
        <w:pStyle w:val="Akapitzlist"/>
        <w:widowControl/>
        <w:numPr>
          <w:ilvl w:val="0"/>
          <w:numId w:val="14"/>
        </w:numPr>
        <w:tabs>
          <w:tab w:val="left" w:pos="180"/>
        </w:tabs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Specyfika interwencji kryzysowej oraz inne formy oddziaływania i pomocy w kontekście kryzysu sytuacyjnego i normatywnego jednostki lub grupy (rodziny i innych). </w:t>
      </w:r>
    </w:p>
    <w:p w14:paraId="4BD22D88" w14:textId="77777777" w:rsidR="0062338F" w:rsidRPr="0062338F" w:rsidRDefault="0062338F" w:rsidP="0062338F">
      <w:pPr>
        <w:pStyle w:val="Akapitzlist"/>
        <w:widowControl/>
        <w:numPr>
          <w:ilvl w:val="0"/>
          <w:numId w:val="14"/>
        </w:numPr>
        <w:tabs>
          <w:tab w:val="left" w:pos="180"/>
        </w:tabs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Specyfika i formy pomocy w interwencji kryzysowej wobec osób z mniejszości kulturowej i narodowych, grup społecznie wykluczonych oraz przypadki jednostkowe. </w:t>
      </w:r>
    </w:p>
    <w:p w14:paraId="3C7CCF18" w14:textId="77777777" w:rsidR="0062338F" w:rsidRPr="0062338F" w:rsidRDefault="0062338F" w:rsidP="0062338F">
      <w:pPr>
        <w:pStyle w:val="Akapitzlist"/>
        <w:widowControl/>
        <w:numPr>
          <w:ilvl w:val="0"/>
          <w:numId w:val="14"/>
        </w:numPr>
        <w:tabs>
          <w:tab w:val="left" w:pos="180"/>
        </w:tabs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Postawy społeczeństwa (pozytywne i negatywne; uprzedzenia i stereotypy) wobec działań interwenta i jego osoby. </w:t>
      </w:r>
    </w:p>
    <w:p w14:paraId="14369709" w14:textId="77777777" w:rsidR="0062338F" w:rsidRPr="0062338F" w:rsidRDefault="0062338F" w:rsidP="0062338F">
      <w:pPr>
        <w:pStyle w:val="Akapitzlist"/>
        <w:widowControl/>
        <w:numPr>
          <w:ilvl w:val="0"/>
          <w:numId w:val="14"/>
        </w:numPr>
        <w:tabs>
          <w:tab w:val="left" w:pos="180"/>
        </w:tabs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Zadania, rola i zaangażowanie profesjonalistów i ekspertów innych dziedzin, wolontariuszy oraz „neoficjatu” w procesie interwencji kryzysowej oraz idea zespołu interdyscyplinarnego (pracownik socjalny, policjant, nauczyciel, pedagog, lekarz/pielęgniarka, kurator, przedstawiciel komisji rozwiązywania problemów alkoholowych i inni). </w:t>
      </w:r>
    </w:p>
    <w:p w14:paraId="5876955E" w14:textId="22BBA85C" w:rsidR="0062338F" w:rsidRPr="0062338F" w:rsidRDefault="0062338F" w:rsidP="0062338F">
      <w:pPr>
        <w:pStyle w:val="Akapitzlist"/>
        <w:widowControl/>
        <w:numPr>
          <w:ilvl w:val="0"/>
          <w:numId w:val="14"/>
        </w:numPr>
        <w:tabs>
          <w:tab w:val="left" w:pos="180"/>
        </w:tabs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Próby wypracowywania prewencyjnych i systemowych rozwiązań problemów społecznych w wymiarze ogólnokrajowym i lokalnym. </w:t>
      </w:r>
    </w:p>
    <w:p w14:paraId="1E3C8816" w14:textId="77777777" w:rsidR="0062338F" w:rsidRPr="0062338F" w:rsidRDefault="0062338F" w:rsidP="0062338F">
      <w:pPr>
        <w:pStyle w:val="Akapitzlist"/>
        <w:widowControl/>
        <w:numPr>
          <w:ilvl w:val="0"/>
          <w:numId w:val="14"/>
        </w:numPr>
        <w:tabs>
          <w:tab w:val="left" w:pos="180"/>
        </w:tabs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Tworzenie programów prewencyjnych i interwencyjnych dedykowanych określonym grupom (zagrożonej uzależnieniem młodzieży, samotnym matkom i innym). </w:t>
      </w:r>
    </w:p>
    <w:p w14:paraId="09BC3266" w14:textId="77777777" w:rsidR="0062338F" w:rsidRPr="0062338F" w:rsidRDefault="0062338F" w:rsidP="0062338F">
      <w:pPr>
        <w:pStyle w:val="Akapitzlist"/>
        <w:widowControl/>
        <w:numPr>
          <w:ilvl w:val="0"/>
          <w:numId w:val="14"/>
        </w:numPr>
        <w:tabs>
          <w:tab w:val="left" w:pos="180"/>
        </w:tabs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Możliwości działań post-interwencyjnych. </w:t>
      </w:r>
    </w:p>
    <w:p w14:paraId="4E59C656" w14:textId="77777777" w:rsidR="0062338F" w:rsidRPr="0062338F" w:rsidRDefault="0062338F" w:rsidP="0062338F">
      <w:pPr>
        <w:pStyle w:val="Akapitzlist"/>
        <w:widowControl/>
        <w:numPr>
          <w:ilvl w:val="0"/>
          <w:numId w:val="14"/>
        </w:numPr>
        <w:tabs>
          <w:tab w:val="left" w:pos="180"/>
        </w:tabs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Kryzysy i wypalenie zawodowe interwenta (istota, sposoby / narzędzia pomiaru). </w:t>
      </w:r>
    </w:p>
    <w:p w14:paraId="446EBDFC" w14:textId="77777777" w:rsidR="0062338F" w:rsidRPr="0062338F" w:rsidRDefault="0062338F" w:rsidP="0062338F">
      <w:pPr>
        <w:pStyle w:val="Akapitzlist"/>
        <w:widowControl/>
        <w:numPr>
          <w:ilvl w:val="0"/>
          <w:numId w:val="14"/>
        </w:numPr>
        <w:tabs>
          <w:tab w:val="left" w:pos="180"/>
        </w:tabs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 xml:space="preserve">Założenia i możliwości „pomagania pomagającym” (superwizja i inne). </w:t>
      </w:r>
    </w:p>
    <w:p w14:paraId="71DE8BB2" w14:textId="77777777" w:rsidR="0062338F" w:rsidRPr="0062338F" w:rsidRDefault="0062338F" w:rsidP="0062338F">
      <w:pPr>
        <w:pStyle w:val="Akapitzlist"/>
        <w:widowControl/>
        <w:numPr>
          <w:ilvl w:val="0"/>
          <w:numId w:val="14"/>
        </w:numPr>
        <w:tabs>
          <w:tab w:val="left" w:pos="180"/>
        </w:tabs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>Prawne aspekty interwencji kryzysowej w wybranych przypadkach.</w:t>
      </w:r>
    </w:p>
    <w:p w14:paraId="0CD7A0EE" w14:textId="113D25C4" w:rsidR="003A0E55" w:rsidRPr="0062338F" w:rsidRDefault="0062338F" w:rsidP="0062338F">
      <w:pPr>
        <w:pStyle w:val="Akapitzlist"/>
        <w:widowControl/>
        <w:numPr>
          <w:ilvl w:val="0"/>
          <w:numId w:val="14"/>
        </w:numPr>
        <w:tabs>
          <w:tab w:val="left" w:pos="180"/>
        </w:tabs>
        <w:autoSpaceDE/>
        <w:autoSpaceDN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338F">
        <w:rPr>
          <w:rFonts w:asciiTheme="minorHAnsi" w:hAnsiTheme="minorHAnsi" w:cstheme="minorHAnsi"/>
          <w:sz w:val="24"/>
          <w:szCs w:val="24"/>
        </w:rPr>
        <w:t>Etyczne aspekty interwencji kryzysowej w wybranych przypadkach.</w:t>
      </w:r>
    </w:p>
    <w:p w14:paraId="4101A8DE" w14:textId="77777777" w:rsidR="0062338F" w:rsidRPr="0062338F" w:rsidRDefault="0062338F" w:rsidP="0062338F">
      <w:pPr>
        <w:pStyle w:val="Akapitzlist"/>
        <w:widowControl/>
        <w:tabs>
          <w:tab w:val="left" w:pos="180"/>
        </w:tabs>
        <w:autoSpaceDE/>
        <w:autoSpaceDN/>
        <w:ind w:left="1080" w:firstLine="0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2CBFC3B" w14:textId="255BAEC0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41AC4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41AC4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41AC4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A0E55" w:rsidRPr="00341AC4" w14:paraId="4B1E1EAC" w14:textId="77777777" w:rsidTr="00BD52C4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4887C974" w14:textId="771057AC" w:rsidR="003A0E55" w:rsidRPr="003A0E55" w:rsidRDefault="003A0E55" w:rsidP="00BD52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0" w:type="dxa"/>
          </w:tcPr>
          <w:p w14:paraId="1C4830B9" w14:textId="27644842" w:rsidR="003A0E55" w:rsidRPr="003A0E55" w:rsidRDefault="00BD52C4" w:rsidP="0062338F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D52C4">
              <w:rPr>
                <w:rFonts w:asciiTheme="minorHAnsi" w:hAnsiTheme="minorHAnsi" w:cstheme="minorHAnsi"/>
                <w:sz w:val="21"/>
                <w:szCs w:val="21"/>
              </w:rPr>
              <w:t>Zna charakter, miejsce, znaczenie procesu komunikacji interpersonalnej w pracy z osobą w kryzysie oraz wykorzystać ten proces w komunikacji z grupą osób w kryzysie, zna prawidłowości i nieprawidłowości w tym zakresie, potrafi tę wiedzę wykorzystać w praktyce.</w:t>
            </w:r>
          </w:p>
        </w:tc>
        <w:tc>
          <w:tcPr>
            <w:tcW w:w="1773" w:type="dxa"/>
            <w:vAlign w:val="center"/>
          </w:tcPr>
          <w:p w14:paraId="2F48C7C2" w14:textId="015B1689" w:rsidR="003A0E55" w:rsidRPr="003A0E55" w:rsidRDefault="003A0E55" w:rsidP="0062338F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PS1P_W</w:t>
            </w:r>
            <w:r w:rsidR="0062338F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  <w:p w14:paraId="1881EAEC" w14:textId="77777777" w:rsidR="003A0E55" w:rsidRPr="003A0E55" w:rsidRDefault="003A0E55" w:rsidP="0062338F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3A0E55" w:rsidRPr="00341AC4" w14:paraId="157D6F3E" w14:textId="77777777" w:rsidTr="00BD52C4">
        <w:trPr>
          <w:trHeight w:val="285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5D8B9C80" w14:textId="025D3ECA" w:rsidR="003A0E55" w:rsidRPr="003A0E55" w:rsidRDefault="003A0E55" w:rsidP="00BD52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W02</w:t>
            </w:r>
          </w:p>
        </w:tc>
        <w:tc>
          <w:tcPr>
            <w:tcW w:w="6830" w:type="dxa"/>
          </w:tcPr>
          <w:p w14:paraId="4FFFC98B" w14:textId="72922C2A" w:rsidR="003A0E55" w:rsidRPr="003A0E55" w:rsidRDefault="00BD52C4" w:rsidP="00BD52C4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D52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Zna charakter i znaczenie modeli i procesów interwencji kryzysowej, zna miejsca i uczestników działalności socjalno – wychowawczej, opiekuńczej, pomocowej wobec których zachodzi potrzeba zastosowania metod interwencji kryzysowej, posiada wiedzę na temat diagnozowania potrzeb ludzi w sytuacji kryzysu oraz umie ocenić jakość ich życia.</w:t>
            </w:r>
          </w:p>
        </w:tc>
        <w:tc>
          <w:tcPr>
            <w:tcW w:w="1773" w:type="dxa"/>
            <w:vAlign w:val="center"/>
          </w:tcPr>
          <w:p w14:paraId="4D3F7EFC" w14:textId="1429E9F2" w:rsidR="003A0E55" w:rsidRPr="003A0E55" w:rsidRDefault="003A0E55" w:rsidP="0062338F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PS1P_W</w:t>
            </w:r>
            <w:r w:rsidR="00BD52C4">
              <w:rPr>
                <w:rFonts w:asciiTheme="minorHAnsi" w:hAnsiTheme="minorHAnsi" w:cstheme="minorHAnsi"/>
                <w:sz w:val="21"/>
                <w:szCs w:val="21"/>
              </w:rPr>
              <w:t>11</w:t>
            </w:r>
          </w:p>
          <w:p w14:paraId="22E3BAAE" w14:textId="77777777" w:rsidR="003A0E55" w:rsidRPr="003A0E55" w:rsidRDefault="003A0E55" w:rsidP="0062338F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770FE7C0" w14:textId="2A87EC85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3A0E55" w:rsidRPr="00341AC4" w14:paraId="3F10EFF6" w14:textId="77777777" w:rsidTr="00BD52C4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68006EF6" w14:textId="2B235BD5" w:rsidR="003A0E55" w:rsidRPr="003A0E55" w:rsidRDefault="003A0E55" w:rsidP="00BD52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U01</w:t>
            </w:r>
          </w:p>
        </w:tc>
        <w:tc>
          <w:tcPr>
            <w:tcW w:w="6821" w:type="dxa"/>
          </w:tcPr>
          <w:p w14:paraId="73ADB30C" w14:textId="334ED1BE" w:rsidR="003A0E55" w:rsidRPr="003A0E55" w:rsidRDefault="00B36CAA" w:rsidP="00B36CAA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36CA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Pr="00B36CA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otrafi wykorzystywać wiedzę teoretyczną z zakresu interwencji kryzysowej wobec jednostek i grup społecznych, potrafi interpretować, analizować i projektować strategię działań społecznych wobec jednostek i grup.</w:t>
            </w:r>
          </w:p>
        </w:tc>
        <w:tc>
          <w:tcPr>
            <w:tcW w:w="1773" w:type="dxa"/>
            <w:vAlign w:val="center"/>
          </w:tcPr>
          <w:p w14:paraId="69BAD1D6" w14:textId="032FD719" w:rsidR="003A0E55" w:rsidRPr="00BD52C4" w:rsidRDefault="003A0E55" w:rsidP="00BD52C4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PS1P_U0</w:t>
            </w:r>
            <w:r w:rsidR="00B36CAA">
              <w:rPr>
                <w:rFonts w:asciiTheme="minorHAnsi" w:hAnsiTheme="minorHAnsi" w:cstheme="minorHAnsi"/>
                <w:sz w:val="21"/>
                <w:szCs w:val="21"/>
              </w:rPr>
              <w:t>2</w:t>
            </w:r>
          </w:p>
        </w:tc>
      </w:tr>
    </w:tbl>
    <w:p w14:paraId="5A2DC6D8" w14:textId="077E0DA3" w:rsidR="00A713B4" w:rsidRPr="00341AC4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41AC4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A0E55" w:rsidRPr="00341AC4" w14:paraId="3F111010" w14:textId="77777777" w:rsidTr="00BD52C4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5FE7EFE1" w14:textId="72CD8BBD" w:rsidR="003A0E55" w:rsidRPr="003A0E55" w:rsidRDefault="003A0E55" w:rsidP="00BD52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K01</w:t>
            </w:r>
          </w:p>
        </w:tc>
        <w:tc>
          <w:tcPr>
            <w:tcW w:w="6830" w:type="dxa"/>
          </w:tcPr>
          <w:p w14:paraId="5FEA63E7" w14:textId="4223EA3D" w:rsidR="003A0E55" w:rsidRPr="003A0E55" w:rsidRDefault="00B36CAA" w:rsidP="00B36CAA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36CA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Docenia znaczenie nauk społecznych dla tworzenia więzi społecznych, niezbędnych w interwencji kryzysowej, wykorzystuje zdobytą z tego zakresu wiedzę w pracy socjalnej z jednostkami i grupami, zasięga opinii ekspertów w trudnych przypadkach.</w:t>
            </w:r>
          </w:p>
        </w:tc>
        <w:tc>
          <w:tcPr>
            <w:tcW w:w="1773" w:type="dxa"/>
            <w:vAlign w:val="center"/>
          </w:tcPr>
          <w:p w14:paraId="3191F1BA" w14:textId="77777777" w:rsidR="003A0E55" w:rsidRPr="003A0E55" w:rsidRDefault="003A0E55" w:rsidP="00BD52C4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A0E55">
              <w:rPr>
                <w:rFonts w:asciiTheme="minorHAnsi" w:hAnsiTheme="minorHAnsi" w:cstheme="minorHAnsi"/>
                <w:sz w:val="21"/>
                <w:szCs w:val="21"/>
              </w:rPr>
              <w:t>PS1P_K02</w:t>
            </w:r>
          </w:p>
          <w:p w14:paraId="3E07749A" w14:textId="77777777" w:rsidR="003A0E55" w:rsidRPr="003A0E55" w:rsidRDefault="003A0E55" w:rsidP="00BD52C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C259416" w14:textId="227F24BB" w:rsidR="00436303" w:rsidRPr="00341AC4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0ECDB9" w14:textId="45FD2948" w:rsidR="00CF48D1" w:rsidRPr="00341AC4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841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7"/>
        <w:gridCol w:w="1228"/>
        <w:gridCol w:w="1228"/>
        <w:gridCol w:w="1228"/>
        <w:gridCol w:w="1228"/>
        <w:gridCol w:w="1228"/>
        <w:gridCol w:w="1228"/>
      </w:tblGrid>
      <w:tr w:rsidR="00341AC4" w:rsidRPr="00341AC4" w14:paraId="0519EDA3" w14:textId="77777777" w:rsidTr="009109EC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4EDEB735" w14:textId="0895E378" w:rsidR="00CF48D1" w:rsidRPr="00341AC4" w:rsidRDefault="00CF48D1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7" w:type="dxa"/>
            <w:vAlign w:val="center"/>
          </w:tcPr>
          <w:p w14:paraId="51275BBF" w14:textId="7DC6A84F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Egzamin ustny/</w:t>
            </w:r>
            <w:r w:rsidR="009109E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pisemny</w:t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/</w:t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>praktyczny/</w:t>
            </w:r>
            <w:r w:rsidR="009109EC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inny </w:t>
            </w:r>
            <w:r w:rsidR="00B6660E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(jaki?)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6DF79303" w14:textId="1BC54BA3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Kolokwium*</w:t>
            </w:r>
          </w:p>
        </w:tc>
        <w:tc>
          <w:tcPr>
            <w:tcW w:w="1228" w:type="dxa"/>
            <w:vAlign w:val="center"/>
          </w:tcPr>
          <w:p w14:paraId="4DCFD81E" w14:textId="5C06F32D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39A2E4D2" w14:textId="0B7850C6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zajęciach*</w:t>
            </w:r>
          </w:p>
        </w:tc>
        <w:tc>
          <w:tcPr>
            <w:tcW w:w="1228" w:type="dxa"/>
            <w:vAlign w:val="center"/>
          </w:tcPr>
          <w:p w14:paraId="393111AC" w14:textId="49A5C8FE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7DE9F400" w14:textId="77777777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</w:p>
          <w:p w14:paraId="2DBFB9CA" w14:textId="1342AD7F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grupie*</w:t>
            </w:r>
          </w:p>
        </w:tc>
        <w:tc>
          <w:tcPr>
            <w:tcW w:w="1228" w:type="dxa"/>
            <w:vAlign w:val="center"/>
          </w:tcPr>
          <w:p w14:paraId="2A7FD4F8" w14:textId="0259FE59" w:rsidR="00CF48D1" w:rsidRPr="00341AC4" w:rsidRDefault="00CF48D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Inne</w:t>
            </w:r>
            <w:r w:rsidR="00C14619"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(jakie?)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  <w:r w:rsidR="00A86C33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- obecność </w:t>
            </w:r>
          </w:p>
        </w:tc>
      </w:tr>
    </w:tbl>
    <w:p w14:paraId="45B871BD" w14:textId="425C9711" w:rsidR="00CF48D1" w:rsidRPr="00341AC4" w:rsidRDefault="00C14619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824" w:type="dxa"/>
        <w:jc w:val="center"/>
        <w:tblLook w:val="04A0" w:firstRow="1" w:lastRow="0" w:firstColumn="1" w:lastColumn="0" w:noHBand="0" w:noVBand="1"/>
      </w:tblPr>
      <w:tblGrid>
        <w:gridCol w:w="1237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341AC4" w:rsidRPr="00341AC4" w14:paraId="6A3E527E" w14:textId="77777777" w:rsidTr="00F5109B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7E23793F" w14:textId="587EAAC4" w:rsidR="00DE1F53" w:rsidRPr="00341AC4" w:rsidRDefault="00B20F2C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B20F2C" w:rsidRPr="00341AC4" w:rsidRDefault="00B20F2C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8" w:type="dxa"/>
          </w:tcPr>
          <w:p w14:paraId="3807ADB1" w14:textId="733417C4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199F1FBE" w14:textId="3080A8E0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08917798" w14:textId="52DB57CA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FA5C534" w14:textId="4FE6CED7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58B4491" w14:textId="6499FFB2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AD23EFF" w14:textId="02F33798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1EC7B20D" w14:textId="47A87339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6E066879" w14:textId="2459239C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06E2DC4D" w14:textId="0AB7D03F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82A30A4" w14:textId="48BCB9AF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1598E609" w14:textId="0B2C3C47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5BDB4AC" w14:textId="3B113122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79C8F64F" w14:textId="1D96A7D1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2D9E2E02" w14:textId="37B0B4D3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2857DF91" w14:textId="1115C976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E28732D" w14:textId="0BDE804C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0D7535A" w14:textId="71ECA193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FA55A8B" w14:textId="1DFF6690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658F5ED6" w14:textId="6A0E53FD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483622F7" w14:textId="42B8FB29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5FE834CC" w14:textId="4D881D19" w:rsidR="00DE1F53" w:rsidRPr="00341AC4" w:rsidRDefault="00DE1F5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A86C33" w:rsidRPr="00341AC4" w14:paraId="3BDEFA32" w14:textId="77777777" w:rsidTr="00EF37C0">
        <w:trPr>
          <w:jc w:val="center"/>
        </w:trPr>
        <w:tc>
          <w:tcPr>
            <w:tcW w:w="1237" w:type="dxa"/>
            <w:shd w:val="clear" w:color="auto" w:fill="ECF1F8"/>
          </w:tcPr>
          <w:p w14:paraId="73EFAA8D" w14:textId="57FD6E4A" w:rsidR="00A86C33" w:rsidRPr="00341AC4" w:rsidRDefault="00A86C33" w:rsidP="00A86C3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...W01</w:t>
            </w:r>
          </w:p>
        </w:tc>
        <w:tc>
          <w:tcPr>
            <w:tcW w:w="408" w:type="dxa"/>
            <w:vAlign w:val="center"/>
          </w:tcPr>
          <w:p w14:paraId="4C6EC9F3" w14:textId="698E22D8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51464A51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09DD381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1C7B9AF" w14:textId="4E432D29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62B1C6E" w14:textId="4071F2E3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EEE8818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FE7DC49" w14:textId="059124C2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CFA8EA5" w14:textId="283D19BF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33F3DA3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6C2C6D0E" w14:textId="1390A26C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7F609FED" w14:textId="4FC62109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8E45264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A399395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vAlign w:val="center"/>
          </w:tcPr>
          <w:p w14:paraId="7DDF7904" w14:textId="745483DE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01329002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BCB5274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1226E8B0" w14:textId="36DF213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9B95DEC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57550ED9" w14:textId="0712B0E2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75277079" w14:textId="4A2ADFC4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0512C367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86C33" w:rsidRPr="00341AC4" w14:paraId="1BE54D9F" w14:textId="77777777" w:rsidTr="00EF37C0">
        <w:trPr>
          <w:jc w:val="center"/>
        </w:trPr>
        <w:tc>
          <w:tcPr>
            <w:tcW w:w="1237" w:type="dxa"/>
            <w:shd w:val="clear" w:color="auto" w:fill="ECF1F8"/>
          </w:tcPr>
          <w:p w14:paraId="74311758" w14:textId="67F74C8B" w:rsidR="00A86C33" w:rsidRPr="00341AC4" w:rsidRDefault="00A86C33" w:rsidP="00A86C3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408" w:type="dxa"/>
            <w:vAlign w:val="center"/>
          </w:tcPr>
          <w:p w14:paraId="1A597A3D" w14:textId="0CDBA352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75B345F5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98FB300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8D2EF87" w14:textId="02286633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F3BD080" w14:textId="6E7FD3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4BAC31F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BDC6994" w14:textId="2C3BE9EA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1CB537F" w14:textId="4B116A7C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704EE502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1DB46E93" w14:textId="2EB3D271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2E02B6B9" w14:textId="12C11375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928AF53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8DACE01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vAlign w:val="center"/>
          </w:tcPr>
          <w:p w14:paraId="2D1DE7D0" w14:textId="6953DF4C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6F52DC2B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8D55402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0B04AA45" w14:textId="290A10A0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D04CEDD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4C80DE29" w14:textId="731891FC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06D797A0" w14:textId="69D74C39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17E0889A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86C33" w:rsidRPr="00341AC4" w14:paraId="46ACCB6F" w14:textId="77777777" w:rsidTr="00EF37C0">
        <w:trPr>
          <w:jc w:val="center"/>
        </w:trPr>
        <w:tc>
          <w:tcPr>
            <w:tcW w:w="1237" w:type="dxa"/>
            <w:shd w:val="clear" w:color="auto" w:fill="ECF1F8"/>
          </w:tcPr>
          <w:p w14:paraId="46DF7FCA" w14:textId="4480A3CC" w:rsidR="00A86C33" w:rsidRPr="00341AC4" w:rsidRDefault="00A86C33" w:rsidP="00A86C3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...U01</w:t>
            </w:r>
          </w:p>
        </w:tc>
        <w:tc>
          <w:tcPr>
            <w:tcW w:w="408" w:type="dxa"/>
            <w:vAlign w:val="center"/>
          </w:tcPr>
          <w:p w14:paraId="0736369D" w14:textId="61153503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45D9CA6D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F378393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FBF7F49" w14:textId="62E56002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082E80B" w14:textId="38E076BD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90C9D48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FA77DF" w14:textId="11897BC5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AD57FFF" w14:textId="762EF66D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6B9C5F9B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690CB4D1" w14:textId="439CFE49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2781AB57" w14:textId="6765DCA0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496F449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E265988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vAlign w:val="center"/>
          </w:tcPr>
          <w:p w14:paraId="4045750C" w14:textId="51AA45FE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43A82181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41A2B08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1AF18B3B" w14:textId="022C9535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F770830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5481E44A" w14:textId="10A5601E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161FD655" w14:textId="039427BD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5E6E407C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86C33" w:rsidRPr="00341AC4" w14:paraId="5E8F52D0" w14:textId="77777777" w:rsidTr="00EF37C0">
        <w:trPr>
          <w:jc w:val="center"/>
        </w:trPr>
        <w:tc>
          <w:tcPr>
            <w:tcW w:w="1237" w:type="dxa"/>
            <w:shd w:val="clear" w:color="auto" w:fill="ECF1F8"/>
          </w:tcPr>
          <w:p w14:paraId="5F6B3256" w14:textId="4CF05644" w:rsidR="00A86C33" w:rsidRPr="00341AC4" w:rsidRDefault="00A86C33" w:rsidP="00A86C33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...K01</w:t>
            </w:r>
          </w:p>
        </w:tc>
        <w:tc>
          <w:tcPr>
            <w:tcW w:w="408" w:type="dxa"/>
          </w:tcPr>
          <w:p w14:paraId="2E77055B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7152E0E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2949930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9C5B8ED" w14:textId="14A11063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1544AEB" w14:textId="163809E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9CAE5A6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7D8E7B2" w14:textId="625DEC29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73D8210" w14:textId="02B0BC92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DB376F4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78E751FE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  <w:vAlign w:val="center"/>
          </w:tcPr>
          <w:p w14:paraId="5D4177EE" w14:textId="5E9792D0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3A2CCA3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79167A1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vAlign w:val="center"/>
          </w:tcPr>
          <w:p w14:paraId="704139DE" w14:textId="5B3DAA13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1155E433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7203765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19F9E061" w14:textId="4C082859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221B60B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02517E72" w14:textId="33652435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0B6C829B" w14:textId="65C528E4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A70948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09" w:type="dxa"/>
          </w:tcPr>
          <w:p w14:paraId="5CDB27B6" w14:textId="77777777" w:rsidR="00A86C33" w:rsidRPr="00341AC4" w:rsidRDefault="00A86C33" w:rsidP="00A86C3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3589004" w14:textId="2A64B632" w:rsidR="00906C25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41AC4">
        <w:rPr>
          <w:rFonts w:asciiTheme="minorHAnsi" w:hAnsiTheme="minorHAnsi" w:cstheme="minorHAnsi"/>
          <w:iCs/>
          <w:color w:val="000000" w:themeColor="text1"/>
        </w:rPr>
        <w:t>.</w:t>
      </w:r>
      <w:r w:rsidRPr="00341AC4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>
        <w:rPr>
          <w:rFonts w:asciiTheme="minorHAnsi" w:hAnsiTheme="minorHAnsi" w:cstheme="minorHAnsi"/>
          <w:iCs/>
          <w:color w:val="000000" w:themeColor="text1"/>
        </w:rPr>
        <w:t>ę</w:t>
      </w:r>
    </w:p>
    <w:p w14:paraId="7471770A" w14:textId="77777777" w:rsidR="00BA1E89" w:rsidRDefault="00BA1E89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</w:p>
    <w:p w14:paraId="0E037A89" w14:textId="77777777" w:rsidR="00BA1E89" w:rsidRDefault="00BA1E89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</w:p>
    <w:p w14:paraId="7BAC2795" w14:textId="77777777" w:rsidR="00BA1E89" w:rsidRDefault="00BA1E89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</w:p>
    <w:p w14:paraId="013D12FA" w14:textId="77777777" w:rsidR="00BA1E89" w:rsidRPr="00341AC4" w:rsidRDefault="00BA1E89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</w:p>
    <w:p w14:paraId="696F3563" w14:textId="6246A022" w:rsidR="00906C25" w:rsidRPr="00341AC4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Kryteria oceny stopnia osiągnięcia efektów uczenia się</w:t>
      </w:r>
    </w:p>
    <w:p w14:paraId="23590B05" w14:textId="4AD1B08F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4986B6A" w14:textId="6F6EE061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341AC4" w14:paraId="3E6CE465" w14:textId="77777777" w:rsidTr="000D4346">
        <w:trPr>
          <w:jc w:val="center"/>
        </w:trPr>
        <w:tc>
          <w:tcPr>
            <w:tcW w:w="961" w:type="dxa"/>
          </w:tcPr>
          <w:p w14:paraId="78176A90" w14:textId="4009D2DB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355FFCAA" w14:textId="4E5F55EE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A0E55" w:rsidRPr="00341AC4" w14:paraId="672C2EA3" w14:textId="77777777" w:rsidTr="000D4346">
        <w:trPr>
          <w:jc w:val="center"/>
        </w:trPr>
        <w:tc>
          <w:tcPr>
            <w:tcW w:w="961" w:type="dxa"/>
          </w:tcPr>
          <w:p w14:paraId="7282B9F9" w14:textId="3884805E" w:rsidR="003A0E55" w:rsidRPr="00341AC4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8" w:type="dxa"/>
          </w:tcPr>
          <w:p w14:paraId="1C258A02" w14:textId="2B53CC2F" w:rsidR="003A0E55" w:rsidRPr="003A0E55" w:rsidRDefault="003A0D91" w:rsidP="003A0D91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D91">
              <w:rPr>
                <w:rFonts w:asciiTheme="minorHAnsi" w:hAnsiTheme="minorHAnsi" w:cstheme="minorHAnsi"/>
                <w:sz w:val="21"/>
                <w:szCs w:val="21"/>
              </w:rPr>
              <w:t>Zaliczenie egzaminu na poziomie od 51% do 60 % maksymalnej liczby punktów oraz stosownej obecności (warunek dopuszczający).</w:t>
            </w:r>
          </w:p>
        </w:tc>
      </w:tr>
      <w:tr w:rsidR="003A0E55" w:rsidRPr="00341AC4" w14:paraId="191A8847" w14:textId="77777777" w:rsidTr="000D4346">
        <w:trPr>
          <w:jc w:val="center"/>
        </w:trPr>
        <w:tc>
          <w:tcPr>
            <w:tcW w:w="961" w:type="dxa"/>
          </w:tcPr>
          <w:p w14:paraId="25062119" w14:textId="6064F88F" w:rsidR="003A0E55" w:rsidRPr="00341AC4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</w:tcPr>
          <w:p w14:paraId="7730758D" w14:textId="458CE590" w:rsidR="003A0E55" w:rsidRPr="003A0E55" w:rsidRDefault="003A0D91" w:rsidP="003A0D91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D91">
              <w:rPr>
                <w:rFonts w:asciiTheme="minorHAnsi" w:hAnsiTheme="minorHAnsi" w:cstheme="minorHAnsi"/>
                <w:sz w:val="21"/>
                <w:szCs w:val="21"/>
              </w:rPr>
              <w:t>Zaliczenie egzaminu na poziomie od 61% do 70 % maksymalnej liczby punktów oraz stosownej obecności (warunek dopuszczający).</w:t>
            </w:r>
          </w:p>
        </w:tc>
      </w:tr>
      <w:tr w:rsidR="003A0E55" w:rsidRPr="00341AC4" w14:paraId="7BF20CBE" w14:textId="77777777" w:rsidTr="000D4346">
        <w:trPr>
          <w:jc w:val="center"/>
        </w:trPr>
        <w:tc>
          <w:tcPr>
            <w:tcW w:w="961" w:type="dxa"/>
          </w:tcPr>
          <w:p w14:paraId="29EACE8E" w14:textId="2BB375CB" w:rsidR="003A0E55" w:rsidRPr="00341AC4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</w:tcPr>
          <w:p w14:paraId="3002F15B" w14:textId="2727F2DA" w:rsidR="003A0E55" w:rsidRPr="003A0E55" w:rsidRDefault="003A0D91" w:rsidP="003A0D91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D91">
              <w:rPr>
                <w:rFonts w:asciiTheme="minorHAnsi" w:hAnsiTheme="minorHAnsi" w:cstheme="minorHAnsi"/>
                <w:sz w:val="21"/>
                <w:szCs w:val="21"/>
              </w:rPr>
              <w:t>Zaliczenie egzaminu na poziomie od 71% do 80 % maksymalnej liczby punktów oraz stosownej obecności (warunek dopuszczający).</w:t>
            </w:r>
          </w:p>
        </w:tc>
      </w:tr>
      <w:tr w:rsidR="003A0E55" w:rsidRPr="00341AC4" w14:paraId="478904CC" w14:textId="77777777" w:rsidTr="000D4346">
        <w:trPr>
          <w:jc w:val="center"/>
        </w:trPr>
        <w:tc>
          <w:tcPr>
            <w:tcW w:w="961" w:type="dxa"/>
          </w:tcPr>
          <w:p w14:paraId="0FDFC951" w14:textId="5053B0DF" w:rsidR="003A0E55" w:rsidRPr="00341AC4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</w:tcPr>
          <w:p w14:paraId="173AD84F" w14:textId="753A1A82" w:rsidR="003A0E55" w:rsidRPr="003A0E55" w:rsidRDefault="003A0D91" w:rsidP="003A0D91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D91">
              <w:rPr>
                <w:rFonts w:asciiTheme="minorHAnsi" w:hAnsiTheme="minorHAnsi" w:cstheme="minorHAnsi"/>
                <w:sz w:val="21"/>
                <w:szCs w:val="21"/>
              </w:rPr>
              <w:t>Zaliczenie egzaminu na poziomie od 81% do 90 % maksymalnej liczby punktów oraz stosownej obecności (warunek dopuszczający).</w:t>
            </w:r>
          </w:p>
        </w:tc>
      </w:tr>
      <w:tr w:rsidR="003A0E55" w:rsidRPr="00341AC4" w14:paraId="20136594" w14:textId="77777777" w:rsidTr="000D4346">
        <w:trPr>
          <w:jc w:val="center"/>
        </w:trPr>
        <w:tc>
          <w:tcPr>
            <w:tcW w:w="961" w:type="dxa"/>
          </w:tcPr>
          <w:p w14:paraId="6E89E57E" w14:textId="7A286ACA" w:rsidR="003A0E55" w:rsidRPr="00341AC4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</w:tcPr>
          <w:p w14:paraId="3B35F561" w14:textId="79A2DC09" w:rsidR="003A0E55" w:rsidRPr="003A0E55" w:rsidRDefault="003A0D91" w:rsidP="003A0D91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D91">
              <w:rPr>
                <w:rFonts w:asciiTheme="minorHAnsi" w:hAnsiTheme="minorHAnsi" w:cstheme="minorHAnsi"/>
                <w:sz w:val="21"/>
                <w:szCs w:val="21"/>
              </w:rPr>
              <w:t>Zaliczenie egzaminu na poziomie od 91% do 100 % maksymalnej liczby punktów oraz stosownej obecności (warunek dopuszczający).</w:t>
            </w:r>
          </w:p>
        </w:tc>
      </w:tr>
    </w:tbl>
    <w:p w14:paraId="47CF235C" w14:textId="77777777" w:rsidR="009109EC" w:rsidRPr="00341AC4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6532A379" w14:textId="0BA2C93A" w:rsidR="00896E3C" w:rsidRPr="00341AC4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341AC4" w14:paraId="75535B49" w14:textId="77777777" w:rsidTr="000D4346">
        <w:trPr>
          <w:jc w:val="center"/>
        </w:trPr>
        <w:tc>
          <w:tcPr>
            <w:tcW w:w="953" w:type="dxa"/>
          </w:tcPr>
          <w:p w14:paraId="62B641B4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0503940D" w14:textId="77777777" w:rsidR="00896E3C" w:rsidRPr="00341AC4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A0E55" w:rsidRPr="00341AC4" w14:paraId="277FAE1E" w14:textId="77777777" w:rsidTr="000D4346">
        <w:trPr>
          <w:jc w:val="center"/>
        </w:trPr>
        <w:tc>
          <w:tcPr>
            <w:tcW w:w="953" w:type="dxa"/>
          </w:tcPr>
          <w:p w14:paraId="19E1F1F0" w14:textId="1553B4E9" w:rsidR="003A0E55" w:rsidRPr="00341AC4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0C0B45C1" w14:textId="297CAFBE" w:rsidR="003A0E55" w:rsidRPr="003A0E55" w:rsidRDefault="003A0D91" w:rsidP="003A0D91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D91">
              <w:rPr>
                <w:rFonts w:asciiTheme="minorHAnsi" w:hAnsiTheme="minorHAnsi" w:cstheme="minorHAnsi"/>
                <w:sz w:val="21"/>
                <w:szCs w:val="21"/>
              </w:rPr>
              <w:t>Osiągnięcie rezultatu na poziomie od 51% do 60 % maksymalnej liczby punktów na podstawie: kolokwium (kolokwiów), projektu, aktywności na zajęciach, pracy własnej i w grupie oraz stosownej obecności (warunek dopuszczający).</w:t>
            </w:r>
          </w:p>
        </w:tc>
      </w:tr>
      <w:tr w:rsidR="003A0E55" w:rsidRPr="00341AC4" w14:paraId="11404FDC" w14:textId="77777777" w:rsidTr="000D4346">
        <w:trPr>
          <w:jc w:val="center"/>
        </w:trPr>
        <w:tc>
          <w:tcPr>
            <w:tcW w:w="953" w:type="dxa"/>
          </w:tcPr>
          <w:p w14:paraId="684786CB" w14:textId="64E3E01F" w:rsidR="003A0E55" w:rsidRPr="00341AC4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1B0B080B" w14:textId="2A5C46C5" w:rsidR="003A0E55" w:rsidRPr="003A0E55" w:rsidRDefault="003A0D91" w:rsidP="003A0D91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D91">
              <w:rPr>
                <w:rFonts w:asciiTheme="minorHAnsi" w:hAnsiTheme="minorHAnsi" w:cstheme="minorHAnsi"/>
                <w:sz w:val="21"/>
                <w:szCs w:val="21"/>
              </w:rPr>
              <w:t>Osiągnięcie rezultatu na poziomie od 61% do 70 % maksymalnej liczby punktów na podstawie: kolokwium (kolokwiów), projektu, aktywności na zajęciach, pracy własnej i w grupie oraz stosownej obecności (warunek dopuszczający).</w:t>
            </w:r>
          </w:p>
        </w:tc>
      </w:tr>
      <w:tr w:rsidR="003A0E55" w:rsidRPr="00341AC4" w14:paraId="7B8C31F7" w14:textId="77777777" w:rsidTr="000D4346">
        <w:trPr>
          <w:jc w:val="center"/>
        </w:trPr>
        <w:tc>
          <w:tcPr>
            <w:tcW w:w="953" w:type="dxa"/>
          </w:tcPr>
          <w:p w14:paraId="6B4477CC" w14:textId="1CB33891" w:rsidR="003A0E55" w:rsidRPr="00341AC4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3CB4B4E3" w14:textId="4E0B883B" w:rsidR="003A0E55" w:rsidRPr="003A0E55" w:rsidRDefault="003A0D91" w:rsidP="003A0D91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D91">
              <w:rPr>
                <w:rFonts w:asciiTheme="minorHAnsi" w:hAnsiTheme="minorHAnsi" w:cstheme="minorHAnsi"/>
                <w:sz w:val="21"/>
                <w:szCs w:val="21"/>
              </w:rPr>
              <w:t>Osiągnięcie rezultatu na poziomie od 71% do 80 % maksymalnej liczby punktów na podstawie: kolokwium (kolokwiów), projektu, aktywności na zajęciach, pracy własnej i w grupie oraz stosownej obecności (warunek dopuszczający).</w:t>
            </w:r>
          </w:p>
        </w:tc>
      </w:tr>
      <w:tr w:rsidR="003A0E55" w:rsidRPr="00341AC4" w14:paraId="53052AEB" w14:textId="77777777" w:rsidTr="000D4346">
        <w:trPr>
          <w:jc w:val="center"/>
        </w:trPr>
        <w:tc>
          <w:tcPr>
            <w:tcW w:w="953" w:type="dxa"/>
          </w:tcPr>
          <w:p w14:paraId="4C65D833" w14:textId="37FCA98B" w:rsidR="003A0E55" w:rsidRPr="00341AC4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7A2405F3" w14:textId="769B21D8" w:rsidR="003A0E55" w:rsidRPr="003A0E55" w:rsidRDefault="003A0D91" w:rsidP="003A0D91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A0D91">
              <w:rPr>
                <w:rFonts w:asciiTheme="minorHAnsi" w:hAnsiTheme="minorHAnsi" w:cstheme="minorHAnsi"/>
                <w:sz w:val="21"/>
                <w:szCs w:val="21"/>
              </w:rPr>
              <w:t xml:space="preserve">Osiągnięcie rezultatu na poziomie od 81% do 90 % maksymalnej liczby punktów na podstawie: </w:t>
            </w:r>
            <w:r w:rsidRPr="003A0D91">
              <w:rPr>
                <w:rFonts w:asciiTheme="minorHAnsi" w:hAnsiTheme="minorHAnsi" w:cstheme="minorHAnsi"/>
                <w:sz w:val="21"/>
                <w:szCs w:val="21"/>
              </w:rPr>
              <w:t>kolokwium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(</w:t>
            </w:r>
            <w:r w:rsidRPr="003A0D91">
              <w:rPr>
                <w:rFonts w:asciiTheme="minorHAnsi" w:hAnsiTheme="minorHAnsi" w:cstheme="minorHAnsi"/>
                <w:sz w:val="21"/>
                <w:szCs w:val="21"/>
              </w:rPr>
              <w:t>kolokwiów), projektu, aktywności na zajęciach, pracy własnej i w grupie oraz stosownej obecności (warunek dopuszczający).</w:t>
            </w:r>
          </w:p>
        </w:tc>
      </w:tr>
      <w:tr w:rsidR="003A0E55" w:rsidRPr="00341AC4" w14:paraId="59CC13F9" w14:textId="77777777" w:rsidTr="000D4346">
        <w:trPr>
          <w:jc w:val="center"/>
        </w:trPr>
        <w:tc>
          <w:tcPr>
            <w:tcW w:w="953" w:type="dxa"/>
          </w:tcPr>
          <w:p w14:paraId="084C6C17" w14:textId="089DBAF5" w:rsidR="003A0E55" w:rsidRPr="00341AC4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76DB655A" w14:textId="0BE712A2" w:rsidR="003A0E55" w:rsidRPr="003A0E55" w:rsidRDefault="003A0D91" w:rsidP="003A0D91">
            <w:pPr>
              <w:pStyle w:val="Tekstpodstawowy"/>
              <w:spacing w:line="276" w:lineRule="auto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3A0D91">
              <w:rPr>
                <w:rFonts w:asciiTheme="minorHAnsi" w:hAnsiTheme="minorHAnsi" w:cstheme="minorHAnsi"/>
                <w:sz w:val="21"/>
                <w:szCs w:val="21"/>
              </w:rPr>
              <w:t>Osiągnięcie rezultatu na poziomie od 51% do 60 % maksymalnej liczby punktów na podstawie: kolokwium (kolokwiów), projektu, aktywności na zajęciach, pracy własnej i w grupie oraz stosownej obecności (warunek dopuszczający).</w:t>
            </w:r>
          </w:p>
        </w:tc>
      </w:tr>
    </w:tbl>
    <w:p w14:paraId="60ABD29D" w14:textId="4CB86D17" w:rsidR="000746C5" w:rsidRPr="00341AC4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41AC4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2C4496" w:rsidRPr="00341AC4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2C4496" w:rsidRPr="00341AC4" w:rsidRDefault="002C4496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2C4496" w:rsidRPr="00341AC4" w:rsidRDefault="002C4496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2C4496" w:rsidRPr="00341AC4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2C4496" w:rsidRPr="00341AC4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2F50E94D" w:rsidR="002C4496" w:rsidRPr="00341AC4" w:rsidRDefault="00A86C3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30</w:t>
            </w:r>
          </w:p>
        </w:tc>
      </w:tr>
      <w:tr w:rsidR="002C4496" w:rsidRPr="00341AC4" w14:paraId="3CF25E83" w14:textId="77777777" w:rsidTr="006C5000">
        <w:trPr>
          <w:trHeight w:val="285"/>
          <w:jc w:val="center"/>
        </w:trPr>
        <w:tc>
          <w:tcPr>
            <w:tcW w:w="5499" w:type="dxa"/>
          </w:tcPr>
          <w:p w14:paraId="6195600D" w14:textId="77777777" w:rsidR="002C4496" w:rsidRPr="00341AC4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wykładach*</w:t>
            </w:r>
          </w:p>
        </w:tc>
        <w:tc>
          <w:tcPr>
            <w:tcW w:w="2172" w:type="dxa"/>
            <w:vAlign w:val="center"/>
          </w:tcPr>
          <w:p w14:paraId="3A92C4D7" w14:textId="1510EB74" w:rsidR="002C4496" w:rsidRPr="00341AC4" w:rsidRDefault="002C449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2C4496" w:rsidRPr="00341AC4" w14:paraId="3D6E145A" w14:textId="77777777" w:rsidTr="006C5000">
        <w:trPr>
          <w:trHeight w:val="282"/>
          <w:jc w:val="center"/>
        </w:trPr>
        <w:tc>
          <w:tcPr>
            <w:tcW w:w="5499" w:type="dxa"/>
          </w:tcPr>
          <w:p w14:paraId="39209C1C" w14:textId="77777777" w:rsidR="002C4496" w:rsidRPr="00341AC4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ćwiczeniach, konwersatoriach, laboratoriach*</w:t>
            </w:r>
          </w:p>
        </w:tc>
        <w:tc>
          <w:tcPr>
            <w:tcW w:w="2172" w:type="dxa"/>
            <w:vAlign w:val="center"/>
          </w:tcPr>
          <w:p w14:paraId="3311B3D1" w14:textId="31D9F6AF" w:rsidR="002C4496" w:rsidRPr="00341AC4" w:rsidRDefault="00A86C3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20</w:t>
            </w:r>
          </w:p>
        </w:tc>
      </w:tr>
      <w:tr w:rsidR="002C4496" w:rsidRPr="00341AC4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2C4496" w:rsidRPr="00341AC4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4A4EB05B" w:rsidR="002C4496" w:rsidRPr="00341AC4" w:rsidRDefault="00A86C3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45</w:t>
            </w:r>
          </w:p>
        </w:tc>
      </w:tr>
      <w:tr w:rsidR="002C4496" w:rsidRPr="00341AC4" w14:paraId="66AA4784" w14:textId="77777777" w:rsidTr="00A5532D">
        <w:trPr>
          <w:trHeight w:val="282"/>
          <w:jc w:val="center"/>
        </w:trPr>
        <w:tc>
          <w:tcPr>
            <w:tcW w:w="5499" w:type="dxa"/>
          </w:tcPr>
          <w:p w14:paraId="7F904AC2" w14:textId="21F3FF15" w:rsidR="002C4496" w:rsidRPr="00341AC4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wykładu</w:t>
            </w:r>
          </w:p>
        </w:tc>
        <w:tc>
          <w:tcPr>
            <w:tcW w:w="2172" w:type="dxa"/>
            <w:vAlign w:val="center"/>
          </w:tcPr>
          <w:p w14:paraId="5D90F1D5" w14:textId="3A5A5C36" w:rsidR="002C4496" w:rsidRPr="00341AC4" w:rsidRDefault="00A86C3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2C4496" w:rsidRPr="00341AC4" w14:paraId="5F800A46" w14:textId="77777777" w:rsidTr="00A5532D">
        <w:trPr>
          <w:trHeight w:val="285"/>
          <w:jc w:val="center"/>
        </w:trPr>
        <w:tc>
          <w:tcPr>
            <w:tcW w:w="5499" w:type="dxa"/>
          </w:tcPr>
          <w:p w14:paraId="2D867530" w14:textId="42331B65" w:rsidR="002C4496" w:rsidRPr="00341AC4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Przygotowanie do ćwiczeń, konwersatorium, </w:t>
            </w:r>
            <w:r w:rsidR="00A86C33"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laboratorium</w:t>
            </w:r>
          </w:p>
        </w:tc>
        <w:tc>
          <w:tcPr>
            <w:tcW w:w="2172" w:type="dxa"/>
            <w:vAlign w:val="center"/>
          </w:tcPr>
          <w:p w14:paraId="1A4A6AF0" w14:textId="35F77D4C" w:rsidR="002C4496" w:rsidRPr="00341AC4" w:rsidRDefault="00A86C3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2C4496" w:rsidRPr="00341AC4" w14:paraId="50E56672" w14:textId="77777777" w:rsidTr="00A5532D">
        <w:trPr>
          <w:trHeight w:val="282"/>
          <w:jc w:val="center"/>
        </w:trPr>
        <w:tc>
          <w:tcPr>
            <w:tcW w:w="5499" w:type="dxa"/>
          </w:tcPr>
          <w:p w14:paraId="4E1706C1" w14:textId="3DAED9EB" w:rsidR="002C4496" w:rsidRPr="00341AC4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egzaminu/</w:t>
            </w:r>
            <w:r w:rsidRPr="00A86C33">
              <w:rPr>
                <w:rFonts w:asciiTheme="minorHAnsi" w:hAnsiTheme="minorHAnsi" w:cstheme="minorHAnsi"/>
                <w:iCs/>
                <w:strike/>
                <w:color w:val="000000" w:themeColor="text1"/>
                <w:sz w:val="21"/>
                <w:szCs w:val="21"/>
              </w:rPr>
              <w:t>kolokwium</w:t>
            </w:r>
          </w:p>
        </w:tc>
        <w:tc>
          <w:tcPr>
            <w:tcW w:w="2172" w:type="dxa"/>
            <w:vAlign w:val="center"/>
          </w:tcPr>
          <w:p w14:paraId="646B0675" w14:textId="1D387028" w:rsidR="002C4496" w:rsidRPr="00341AC4" w:rsidRDefault="00A86C3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2C4496" w:rsidRPr="00341AC4" w14:paraId="4F448139" w14:textId="77777777" w:rsidTr="00A5532D">
        <w:trPr>
          <w:trHeight w:val="285"/>
          <w:jc w:val="center"/>
        </w:trPr>
        <w:tc>
          <w:tcPr>
            <w:tcW w:w="5499" w:type="dxa"/>
          </w:tcPr>
          <w:p w14:paraId="0B980174" w14:textId="30555C95" w:rsidR="002C4496" w:rsidRPr="00341AC4" w:rsidRDefault="00A86C33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86C3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Opracowanie projektu</w:t>
            </w:r>
          </w:p>
        </w:tc>
        <w:tc>
          <w:tcPr>
            <w:tcW w:w="2172" w:type="dxa"/>
            <w:vAlign w:val="center"/>
          </w:tcPr>
          <w:p w14:paraId="617C710B" w14:textId="3BF2DFAE" w:rsidR="002C4496" w:rsidRPr="00341AC4" w:rsidRDefault="00A86C3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A86C33" w:rsidRPr="00341AC4" w14:paraId="3DEF5746" w14:textId="77777777" w:rsidTr="00A5532D">
        <w:trPr>
          <w:trHeight w:val="285"/>
          <w:jc w:val="center"/>
        </w:trPr>
        <w:tc>
          <w:tcPr>
            <w:tcW w:w="5499" w:type="dxa"/>
          </w:tcPr>
          <w:p w14:paraId="4E61D6C7" w14:textId="7C3FE5A8" w:rsidR="00A86C33" w:rsidRPr="00341AC4" w:rsidRDefault="00A86C33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A86C33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posteru naukowego</w:t>
            </w:r>
          </w:p>
        </w:tc>
        <w:tc>
          <w:tcPr>
            <w:tcW w:w="2172" w:type="dxa"/>
            <w:vAlign w:val="center"/>
          </w:tcPr>
          <w:p w14:paraId="1A79639E" w14:textId="6F7BE70E" w:rsidR="00A86C33" w:rsidRDefault="00A86C3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2C4496" w:rsidRPr="00341AC4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2C4496" w:rsidRPr="00341AC4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2AC475AD" w:rsidR="002C4496" w:rsidRPr="00341AC4" w:rsidRDefault="00A86C3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75</w:t>
            </w:r>
          </w:p>
        </w:tc>
      </w:tr>
      <w:tr w:rsidR="002C4496" w:rsidRPr="00341AC4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2C4496" w:rsidRPr="00341AC4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21E34C64" w:rsidR="002C4496" w:rsidRPr="00341AC4" w:rsidRDefault="00A86C3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3</w:t>
            </w:r>
          </w:p>
        </w:tc>
      </w:tr>
    </w:tbl>
    <w:p w14:paraId="0EF3C84C" w14:textId="3A6BEE69" w:rsidR="00896E3C" w:rsidRPr="002C4496" w:rsidRDefault="00896E3C" w:rsidP="002C4496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 xml:space="preserve">Przyjmuję do realizacji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41AC4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F71386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41AC4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F71386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4275780"/>
    <w:multiLevelType w:val="hybridMultilevel"/>
    <w:tmpl w:val="38AC82D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1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E60792"/>
    <w:multiLevelType w:val="hybridMultilevel"/>
    <w:tmpl w:val="3F146EAA"/>
    <w:lvl w:ilvl="0" w:tplc="8C9A6B34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5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64" w:hanging="360"/>
      </w:pPr>
      <w:rPr>
        <w:rFonts w:ascii="Wingdings" w:hAnsi="Wingdings" w:hint="default"/>
      </w:rPr>
    </w:lvl>
  </w:abstractNum>
  <w:abstractNum w:abstractNumId="17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9" w15:restartNumberingAfterBreak="0">
    <w:nsid w:val="41423BEF"/>
    <w:multiLevelType w:val="hybridMultilevel"/>
    <w:tmpl w:val="E4E6F4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1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3" w15:restartNumberingAfterBreak="0">
    <w:nsid w:val="47625067"/>
    <w:multiLevelType w:val="hybridMultilevel"/>
    <w:tmpl w:val="89B8DF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9602FF"/>
    <w:multiLevelType w:val="hybridMultilevel"/>
    <w:tmpl w:val="FABE1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6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8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9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29C590F"/>
    <w:multiLevelType w:val="hybridMultilevel"/>
    <w:tmpl w:val="96FA66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5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6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8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39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0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1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38"/>
  </w:num>
  <w:num w:numId="2" w16cid:durableId="294142309">
    <w:abstractNumId w:val="4"/>
  </w:num>
  <w:num w:numId="3" w16cid:durableId="1009219306">
    <w:abstractNumId w:val="20"/>
  </w:num>
  <w:num w:numId="4" w16cid:durableId="333383739">
    <w:abstractNumId w:val="39"/>
  </w:num>
  <w:num w:numId="5" w16cid:durableId="317153656">
    <w:abstractNumId w:val="2"/>
  </w:num>
  <w:num w:numId="6" w16cid:durableId="697508460">
    <w:abstractNumId w:val="37"/>
  </w:num>
  <w:num w:numId="7" w16cid:durableId="677928650">
    <w:abstractNumId w:val="10"/>
  </w:num>
  <w:num w:numId="8" w16cid:durableId="1815366108">
    <w:abstractNumId w:val="18"/>
  </w:num>
  <w:num w:numId="9" w16cid:durableId="105776961">
    <w:abstractNumId w:val="7"/>
  </w:num>
  <w:num w:numId="10" w16cid:durableId="1730766383">
    <w:abstractNumId w:val="28"/>
  </w:num>
  <w:num w:numId="11" w16cid:durableId="1443724675">
    <w:abstractNumId w:val="29"/>
  </w:num>
  <w:num w:numId="12" w16cid:durableId="26026909">
    <w:abstractNumId w:val="36"/>
  </w:num>
  <w:num w:numId="13" w16cid:durableId="241456231">
    <w:abstractNumId w:val="12"/>
  </w:num>
  <w:num w:numId="14" w16cid:durableId="1594127586">
    <w:abstractNumId w:val="33"/>
  </w:num>
  <w:num w:numId="15" w16cid:durableId="486363350">
    <w:abstractNumId w:val="35"/>
  </w:num>
  <w:num w:numId="16" w16cid:durableId="1811939460">
    <w:abstractNumId w:val="34"/>
  </w:num>
  <w:num w:numId="17" w16cid:durableId="337974734">
    <w:abstractNumId w:val="22"/>
  </w:num>
  <w:num w:numId="18" w16cid:durableId="778380260">
    <w:abstractNumId w:val="9"/>
  </w:num>
  <w:num w:numId="19" w16cid:durableId="329021732">
    <w:abstractNumId w:val="13"/>
  </w:num>
  <w:num w:numId="20" w16cid:durableId="139420944">
    <w:abstractNumId w:val="1"/>
  </w:num>
  <w:num w:numId="21" w16cid:durableId="1560437731">
    <w:abstractNumId w:val="25"/>
  </w:num>
  <w:num w:numId="22" w16cid:durableId="1619793495">
    <w:abstractNumId w:val="27"/>
  </w:num>
  <w:num w:numId="23" w16cid:durableId="1388870537">
    <w:abstractNumId w:val="0"/>
  </w:num>
  <w:num w:numId="24" w16cid:durableId="1583906190">
    <w:abstractNumId w:val="40"/>
  </w:num>
  <w:num w:numId="25" w16cid:durableId="1035735083">
    <w:abstractNumId w:val="11"/>
  </w:num>
  <w:num w:numId="26" w16cid:durableId="1984236075">
    <w:abstractNumId w:val="21"/>
  </w:num>
  <w:num w:numId="27" w16cid:durableId="1120881601">
    <w:abstractNumId w:val="41"/>
  </w:num>
  <w:num w:numId="28" w16cid:durableId="1644310688">
    <w:abstractNumId w:val="14"/>
  </w:num>
  <w:num w:numId="29" w16cid:durableId="2123960216">
    <w:abstractNumId w:val="31"/>
  </w:num>
  <w:num w:numId="30" w16cid:durableId="628976727">
    <w:abstractNumId w:val="6"/>
  </w:num>
  <w:num w:numId="31" w16cid:durableId="300841723">
    <w:abstractNumId w:val="17"/>
  </w:num>
  <w:num w:numId="32" w16cid:durableId="2042826031">
    <w:abstractNumId w:val="26"/>
  </w:num>
  <w:num w:numId="33" w16cid:durableId="1986006714">
    <w:abstractNumId w:val="3"/>
  </w:num>
  <w:num w:numId="34" w16cid:durableId="357395264">
    <w:abstractNumId w:val="15"/>
  </w:num>
  <w:num w:numId="35" w16cid:durableId="142279566">
    <w:abstractNumId w:val="8"/>
  </w:num>
  <w:num w:numId="36" w16cid:durableId="1443525915">
    <w:abstractNumId w:val="30"/>
  </w:num>
  <w:num w:numId="37" w16cid:durableId="1130629389">
    <w:abstractNumId w:val="24"/>
  </w:num>
  <w:num w:numId="38" w16cid:durableId="1795443252">
    <w:abstractNumId w:val="23"/>
  </w:num>
  <w:num w:numId="39" w16cid:durableId="780493191">
    <w:abstractNumId w:val="19"/>
  </w:num>
  <w:num w:numId="40" w16cid:durableId="359749045">
    <w:abstractNumId w:val="16"/>
  </w:num>
  <w:num w:numId="41" w16cid:durableId="1826697134">
    <w:abstractNumId w:val="5"/>
  </w:num>
  <w:num w:numId="42" w16cid:durableId="183456540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40C7C"/>
    <w:rsid w:val="00053608"/>
    <w:rsid w:val="000657F2"/>
    <w:rsid w:val="000706A4"/>
    <w:rsid w:val="0007138A"/>
    <w:rsid w:val="000746C5"/>
    <w:rsid w:val="000800D0"/>
    <w:rsid w:val="000D4346"/>
    <w:rsid w:val="000F5265"/>
    <w:rsid w:val="00104870"/>
    <w:rsid w:val="00104F8D"/>
    <w:rsid w:val="001106DC"/>
    <w:rsid w:val="001373A5"/>
    <w:rsid w:val="00145EC7"/>
    <w:rsid w:val="001D18A7"/>
    <w:rsid w:val="001D511D"/>
    <w:rsid w:val="001E0ADE"/>
    <w:rsid w:val="001E4234"/>
    <w:rsid w:val="001E7B5A"/>
    <w:rsid w:val="00204C4C"/>
    <w:rsid w:val="002401BA"/>
    <w:rsid w:val="00244F2A"/>
    <w:rsid w:val="0027397F"/>
    <w:rsid w:val="002A771A"/>
    <w:rsid w:val="002C4496"/>
    <w:rsid w:val="00341AC4"/>
    <w:rsid w:val="0034602B"/>
    <w:rsid w:val="003622B2"/>
    <w:rsid w:val="00363F81"/>
    <w:rsid w:val="0036463F"/>
    <w:rsid w:val="003A0D91"/>
    <w:rsid w:val="003A0E55"/>
    <w:rsid w:val="003B55C2"/>
    <w:rsid w:val="003B6F34"/>
    <w:rsid w:val="003D038D"/>
    <w:rsid w:val="003D5C56"/>
    <w:rsid w:val="003E0703"/>
    <w:rsid w:val="00402BCD"/>
    <w:rsid w:val="00406793"/>
    <w:rsid w:val="00421C9E"/>
    <w:rsid w:val="004256BE"/>
    <w:rsid w:val="00436303"/>
    <w:rsid w:val="004443B6"/>
    <w:rsid w:val="0044577E"/>
    <w:rsid w:val="004501ED"/>
    <w:rsid w:val="004838B3"/>
    <w:rsid w:val="004A241A"/>
    <w:rsid w:val="004B30D1"/>
    <w:rsid w:val="004C2D66"/>
    <w:rsid w:val="004E017B"/>
    <w:rsid w:val="004F47E5"/>
    <w:rsid w:val="00513674"/>
    <w:rsid w:val="00522DED"/>
    <w:rsid w:val="005363F3"/>
    <w:rsid w:val="00543BC4"/>
    <w:rsid w:val="00566B57"/>
    <w:rsid w:val="00571CD4"/>
    <w:rsid w:val="005769E7"/>
    <w:rsid w:val="00587B95"/>
    <w:rsid w:val="005D0D58"/>
    <w:rsid w:val="005D2A79"/>
    <w:rsid w:val="005D3DF3"/>
    <w:rsid w:val="005E156F"/>
    <w:rsid w:val="005F0097"/>
    <w:rsid w:val="005F3556"/>
    <w:rsid w:val="00621E17"/>
    <w:rsid w:val="0062338F"/>
    <w:rsid w:val="00625795"/>
    <w:rsid w:val="00635E40"/>
    <w:rsid w:val="00654EA0"/>
    <w:rsid w:val="0067260F"/>
    <w:rsid w:val="00673B45"/>
    <w:rsid w:val="00690443"/>
    <w:rsid w:val="006A0C6B"/>
    <w:rsid w:val="006C5000"/>
    <w:rsid w:val="006D764F"/>
    <w:rsid w:val="006E60C3"/>
    <w:rsid w:val="006F029C"/>
    <w:rsid w:val="00725F8A"/>
    <w:rsid w:val="00745543"/>
    <w:rsid w:val="00775AF1"/>
    <w:rsid w:val="007B605E"/>
    <w:rsid w:val="007C3DBD"/>
    <w:rsid w:val="00834C51"/>
    <w:rsid w:val="00862E0A"/>
    <w:rsid w:val="00867428"/>
    <w:rsid w:val="00896E3C"/>
    <w:rsid w:val="008B336A"/>
    <w:rsid w:val="00906C25"/>
    <w:rsid w:val="009109EC"/>
    <w:rsid w:val="00913ECD"/>
    <w:rsid w:val="00937B44"/>
    <w:rsid w:val="00952870"/>
    <w:rsid w:val="0095606D"/>
    <w:rsid w:val="00957188"/>
    <w:rsid w:val="009C5192"/>
    <w:rsid w:val="009D2D35"/>
    <w:rsid w:val="009D3E96"/>
    <w:rsid w:val="009D44FA"/>
    <w:rsid w:val="00A02200"/>
    <w:rsid w:val="00A37682"/>
    <w:rsid w:val="00A376DE"/>
    <w:rsid w:val="00A5532D"/>
    <w:rsid w:val="00A713B4"/>
    <w:rsid w:val="00A86C33"/>
    <w:rsid w:val="00AB3480"/>
    <w:rsid w:val="00AB6E40"/>
    <w:rsid w:val="00AE4328"/>
    <w:rsid w:val="00AF51E8"/>
    <w:rsid w:val="00AF7E08"/>
    <w:rsid w:val="00B20F2C"/>
    <w:rsid w:val="00B36858"/>
    <w:rsid w:val="00B36CAA"/>
    <w:rsid w:val="00B54F67"/>
    <w:rsid w:val="00B64890"/>
    <w:rsid w:val="00B6660E"/>
    <w:rsid w:val="00B72C78"/>
    <w:rsid w:val="00B877F7"/>
    <w:rsid w:val="00BA1E89"/>
    <w:rsid w:val="00BB0629"/>
    <w:rsid w:val="00BD52C4"/>
    <w:rsid w:val="00BE67AE"/>
    <w:rsid w:val="00BE67B2"/>
    <w:rsid w:val="00C1154E"/>
    <w:rsid w:val="00C14619"/>
    <w:rsid w:val="00C51D09"/>
    <w:rsid w:val="00C62B71"/>
    <w:rsid w:val="00C74615"/>
    <w:rsid w:val="00CA3616"/>
    <w:rsid w:val="00CB604E"/>
    <w:rsid w:val="00CD60D3"/>
    <w:rsid w:val="00CF48D1"/>
    <w:rsid w:val="00D05AB2"/>
    <w:rsid w:val="00D85EF3"/>
    <w:rsid w:val="00D864ED"/>
    <w:rsid w:val="00D938BC"/>
    <w:rsid w:val="00DA28D5"/>
    <w:rsid w:val="00DB5D67"/>
    <w:rsid w:val="00DD65E8"/>
    <w:rsid w:val="00DE1F53"/>
    <w:rsid w:val="00E17D02"/>
    <w:rsid w:val="00E604E4"/>
    <w:rsid w:val="00E63048"/>
    <w:rsid w:val="00E81B10"/>
    <w:rsid w:val="00E948C6"/>
    <w:rsid w:val="00EA012A"/>
    <w:rsid w:val="00EA33AE"/>
    <w:rsid w:val="00EA7C7B"/>
    <w:rsid w:val="00EB05C8"/>
    <w:rsid w:val="00EC0C62"/>
    <w:rsid w:val="00EC2108"/>
    <w:rsid w:val="00EE3CEA"/>
    <w:rsid w:val="00EF03DF"/>
    <w:rsid w:val="00F027EE"/>
    <w:rsid w:val="00F05892"/>
    <w:rsid w:val="00F114BE"/>
    <w:rsid w:val="00F24029"/>
    <w:rsid w:val="00F5109B"/>
    <w:rsid w:val="00F71386"/>
    <w:rsid w:val="00F75F6D"/>
    <w:rsid w:val="00F77856"/>
    <w:rsid w:val="00F93849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styleId="Hipercze">
    <w:name w:val="Hyperlink"/>
    <w:rsid w:val="00587B95"/>
    <w:rPr>
      <w:color w:val="0066CC"/>
      <w:u w:val="single"/>
    </w:rPr>
  </w:style>
  <w:style w:type="character" w:customStyle="1" w:styleId="Bodytext2">
    <w:name w:val="Body text (2)_"/>
    <w:link w:val="Bodytext20"/>
    <w:rsid w:val="00587B9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87B95"/>
    <w:pPr>
      <w:widowControl/>
      <w:shd w:val="clear" w:color="auto" w:fill="FFFFFF"/>
      <w:autoSpaceDE/>
      <w:autoSpaceDN/>
      <w:spacing w:line="326" w:lineRule="exact"/>
      <w:ind w:hanging="200"/>
      <w:jc w:val="right"/>
    </w:pPr>
    <w:rPr>
      <w:sz w:val="19"/>
      <w:szCs w:val="19"/>
      <w:lang w:val="en-US" w:eastAsia="en-US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3A0E5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A0E55"/>
    <w:rPr>
      <w:rFonts w:ascii="Times New Roman" w:eastAsia="Times New Roman" w:hAnsi="Times New Roman" w:cs="Times New Roman"/>
      <w:lang w:val="pl-PL" w:eastAsia="pl-PL" w:bidi="pl-PL"/>
    </w:rPr>
  </w:style>
  <w:style w:type="paragraph" w:customStyle="1" w:styleId="Standard">
    <w:name w:val="Standard"/>
    <w:rsid w:val="003A0E55"/>
    <w:pPr>
      <w:widowControl/>
      <w:suppressAutoHyphens/>
      <w:autoSpaceDE/>
      <w:textAlignment w:val="baseline"/>
    </w:pPr>
    <w:rPr>
      <w:rFonts w:ascii="Calibri" w:eastAsia="Calibri" w:hAnsi="Calibri" w:cs="Arial"/>
      <w:kern w:val="3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1855</Words>
  <Characters>11132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12962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16</cp:revision>
  <cp:lastPrinted>2025-10-28T07:51:00Z</cp:lastPrinted>
  <dcterms:created xsi:type="dcterms:W3CDTF">2025-12-28T20:36:00Z</dcterms:created>
  <dcterms:modified xsi:type="dcterms:W3CDTF">2026-08-24T08:01:00Z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