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20D7" w14:textId="77777777" w:rsidR="0024724B" w:rsidRPr="00DA5B3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A5B34">
        <w:rPr>
          <w:b/>
          <w:i/>
          <w:sz w:val="20"/>
          <w:szCs w:val="20"/>
        </w:rPr>
        <w:tab/>
      </w:r>
    </w:p>
    <w:p w14:paraId="4EEC20D8" w14:textId="77777777" w:rsidR="001511D9" w:rsidRPr="00DA5B3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EEC20D9" w14:textId="77777777" w:rsidR="001511D9" w:rsidRPr="00DA5B3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A5B34" w14:paraId="4EEC20D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DA" w14:textId="77777777" w:rsidR="001511D9" w:rsidRPr="00DA5B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C20DB" w14:textId="77777777" w:rsidR="001511D9" w:rsidRPr="00DA5B34" w:rsidRDefault="00916F5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0313.3.PSY.F04.TDR</w:t>
            </w:r>
          </w:p>
        </w:tc>
      </w:tr>
      <w:tr w:rsidR="001511D9" w:rsidRPr="00DA5B34" w14:paraId="4EEC20E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0DD" w14:textId="77777777" w:rsidR="001511D9" w:rsidRPr="00DA5B3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DE" w14:textId="77777777" w:rsidR="001511D9" w:rsidRPr="00DA5B3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C20DF" w14:textId="77777777" w:rsidR="00F529E4" w:rsidRPr="00DA5B34" w:rsidRDefault="00F529E4" w:rsidP="00F529E4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Teorie dysfunkcji rodziny</w:t>
            </w:r>
          </w:p>
          <w:p w14:paraId="4EEC20E0" w14:textId="77777777" w:rsidR="001E1B38" w:rsidRPr="00723576" w:rsidRDefault="003705BF" w:rsidP="00F529E4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723576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Theories of family </w:t>
            </w:r>
            <w:r w:rsidR="00F529E4" w:rsidRPr="00723576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dysfunction</w:t>
            </w:r>
          </w:p>
        </w:tc>
      </w:tr>
      <w:tr w:rsidR="001511D9" w:rsidRPr="00DA5B34" w14:paraId="4EEC20E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0E2" w14:textId="77777777" w:rsidR="001511D9" w:rsidRPr="00DA5B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3" w14:textId="77777777" w:rsidR="001511D9" w:rsidRPr="00DA5B3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4" w14:textId="77777777" w:rsidR="001511D9" w:rsidRPr="00DA5B3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EEC20E6" w14:textId="77777777" w:rsidR="001511D9" w:rsidRPr="00DA5B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EC20E7" w14:textId="77777777" w:rsidR="001511D9" w:rsidRPr="00DA5B34" w:rsidRDefault="001511D9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705BF" w:rsidRPr="00DA5B34" w14:paraId="4EEC20EA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8" w14:textId="77777777"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9" w14:textId="77777777"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</w:t>
            </w:r>
          </w:p>
        </w:tc>
      </w:tr>
      <w:tr w:rsidR="003705BF" w:rsidRPr="00DA5B34" w14:paraId="4EEC20ED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B" w14:textId="77777777"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C" w14:textId="77777777"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3705BF" w:rsidRPr="00DA5B34" w14:paraId="4EEC20F0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E" w14:textId="77777777"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EF" w14:textId="77777777"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3705BF" w:rsidRPr="00DA5B34" w14:paraId="4EEC20F3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1" w14:textId="77777777"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2" w14:textId="77777777"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</w:p>
        </w:tc>
      </w:tr>
      <w:tr w:rsidR="003705BF" w:rsidRPr="00DA5B34" w14:paraId="4EEC20F6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4" w14:textId="77777777" w:rsidR="003705BF" w:rsidRPr="00DA5B34" w:rsidRDefault="003705BF" w:rsidP="0018260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5" w14:textId="77777777" w:rsidR="003705BF" w:rsidRPr="00DA5B34" w:rsidRDefault="00DA5B34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="003705BF"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 Kinga Kaleta</w:t>
            </w:r>
          </w:p>
        </w:tc>
      </w:tr>
      <w:tr w:rsidR="003705BF" w:rsidRPr="00DA5B34" w14:paraId="4EEC20F9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7" w14:textId="77777777"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8" w14:textId="77777777"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kinga.kaleta@ujk.edu.pl</w:t>
            </w:r>
          </w:p>
        </w:tc>
      </w:tr>
    </w:tbl>
    <w:p w14:paraId="4EEC20FA" w14:textId="77777777" w:rsidR="003705BF" w:rsidRPr="00DA5B34" w:rsidRDefault="003705BF" w:rsidP="003705B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EC20FB" w14:textId="77777777" w:rsidR="003705BF" w:rsidRPr="00DA5B34" w:rsidRDefault="003705BF" w:rsidP="003705B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EC20FC" w14:textId="77777777" w:rsidR="001511D9" w:rsidRPr="00DA5B34" w:rsidRDefault="001511D9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705BF" w:rsidRPr="00DA5B34" w14:paraId="4EEC20FF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D" w14:textId="77777777"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0FE" w14:textId="77777777"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3705BF" w:rsidRPr="00DA5B34" w14:paraId="4EEC2102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0" w14:textId="77777777"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1" w14:textId="77777777"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Pozytywna ocena z psychologii rodziny, psychologii klinicznej</w:t>
            </w:r>
          </w:p>
        </w:tc>
      </w:tr>
    </w:tbl>
    <w:p w14:paraId="4EEC2103" w14:textId="77777777" w:rsidR="003705BF" w:rsidRPr="00DA5B34" w:rsidRDefault="003705BF" w:rsidP="003705B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EC2104" w14:textId="77777777" w:rsidR="001511D9" w:rsidRPr="00DA5B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EC2105" w14:textId="77777777" w:rsidR="001E4083" w:rsidRPr="00DA5B34" w:rsidRDefault="001E4083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529E4" w:rsidRPr="00DA5B34" w14:paraId="4EEC210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6" w14:textId="77777777"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7" w14:textId="77777777" w:rsidR="00F529E4" w:rsidRPr="00DA5B34" w:rsidRDefault="00F529E4" w:rsidP="00A22721">
            <w:pPr>
              <w:pStyle w:val="Bodytext30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ind w:right="40" w:hanging="34"/>
              <w:jc w:val="left"/>
              <w:rPr>
                <w:iCs/>
                <w:sz w:val="20"/>
                <w:szCs w:val="20"/>
                <w:lang w:eastAsia="en-US"/>
              </w:rPr>
            </w:pPr>
            <w:r w:rsidRPr="00DA5B34">
              <w:rPr>
                <w:iCs/>
                <w:sz w:val="20"/>
                <w:szCs w:val="20"/>
                <w:lang w:eastAsia="en-US"/>
              </w:rPr>
              <w:t>Wykład</w:t>
            </w:r>
            <w:r w:rsidR="00A22721" w:rsidRPr="00DA5B34">
              <w:rPr>
                <w:iCs/>
                <w:sz w:val="20"/>
                <w:szCs w:val="20"/>
                <w:lang w:eastAsia="en-US"/>
              </w:rPr>
              <w:t>,</w:t>
            </w:r>
            <w:r w:rsidRPr="00DA5B34">
              <w:rPr>
                <w:iCs/>
                <w:sz w:val="20"/>
                <w:szCs w:val="20"/>
                <w:lang w:eastAsia="en-US"/>
              </w:rPr>
              <w:t xml:space="preserve"> ćwiczenia</w:t>
            </w:r>
            <w:r w:rsidR="0084165D" w:rsidRPr="00DA5B34">
              <w:rPr>
                <w:iCs/>
                <w:sz w:val="20"/>
                <w:szCs w:val="20"/>
                <w:lang w:eastAsia="en-US"/>
              </w:rPr>
              <w:t>, e-learning</w:t>
            </w:r>
          </w:p>
        </w:tc>
      </w:tr>
      <w:tr w:rsidR="003705BF" w:rsidRPr="00DA5B34" w14:paraId="4EEC210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9" w14:textId="77777777" w:rsidR="003705BF" w:rsidRPr="00DA5B34" w:rsidRDefault="003705BF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A" w14:textId="77777777" w:rsidR="003705BF" w:rsidRPr="00DA5B34" w:rsidRDefault="003705BF" w:rsidP="00182602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F529E4" w:rsidRPr="00DA5B34" w14:paraId="4EEC210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C" w14:textId="77777777"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D" w14:textId="77777777" w:rsidR="00F529E4" w:rsidRPr="00DA5B34" w:rsidRDefault="00F529E4" w:rsidP="00DA5B34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Egzamin (w); zaliczenie z oceną (ćw.)</w:t>
            </w:r>
            <w:r w:rsidR="00DA5B34"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 zaliczenie</w:t>
            </w:r>
            <w:r w:rsidR="00744108"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(e-learning)</w:t>
            </w:r>
          </w:p>
        </w:tc>
      </w:tr>
      <w:tr w:rsidR="00F529E4" w:rsidRPr="00DA5B34" w14:paraId="4EEC21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0F" w14:textId="77777777"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10" w14:textId="229E032B" w:rsidR="00F529E4" w:rsidRPr="00DA5B34" w:rsidRDefault="00F529E4" w:rsidP="00DA5B34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Wykład</w:t>
            </w:r>
            <w:r w:rsidR="00DA5B34"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: </w:t>
            </w:r>
            <w:r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</w:t>
            </w:r>
            <w:r w:rsidR="00F366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>wykład problemowy (WP)</w:t>
            </w:r>
            <w:r w:rsidR="00F36606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27C9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27C9B"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>film (FL)</w:t>
            </w:r>
          </w:p>
          <w:p w14:paraId="4EEC2111" w14:textId="77777777" w:rsidR="00F529E4" w:rsidRPr="00DA5B34" w:rsidRDefault="00F529E4" w:rsidP="00535723">
            <w:pPr>
              <w:pStyle w:val="Tekstpodstawowy"/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</w:t>
            </w:r>
            <w:r w:rsidR="00DA5B34"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r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dyskusja wielokrotna (grupowa) (DG), </w:t>
            </w:r>
            <w:r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dyskusja – burza mózgów (BM), metoda inscenizacji (MI), </w:t>
            </w:r>
            <w:r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>metoda projektów, film (FL)</w:t>
            </w:r>
          </w:p>
        </w:tc>
      </w:tr>
      <w:tr w:rsidR="00F529E4" w:rsidRPr="00DA5B34" w14:paraId="4EEC211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13" w14:textId="77777777"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14" w14:textId="77777777" w:rsidR="00F529E4" w:rsidRPr="00DA5B34" w:rsidRDefault="00F529E4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C7E9" w14:textId="77777777" w:rsidR="00316571" w:rsidRPr="00312CBA" w:rsidRDefault="00817319" w:rsidP="00312CBA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Goldenberg H., Goldenberg I., (2006) Terapia rodzin. Kraków: Wydawnictwo UJ.</w:t>
            </w:r>
          </w:p>
          <w:p w14:paraId="49FD672F" w14:textId="77777777" w:rsidR="00DF436E" w:rsidRPr="00312CBA" w:rsidRDefault="00DF436E" w:rsidP="00312CBA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Tryjarska B. (2012). Bliskość w rodzinie. Więzi w dzieciństwie a zaburzenia w dorosłości. Warszawa: Scholar.</w:t>
            </w:r>
          </w:p>
          <w:p w14:paraId="6B0EA95D" w14:textId="77777777" w:rsidR="003376AD" w:rsidRPr="003376AD" w:rsidRDefault="003376AD" w:rsidP="00312CBA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56B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McGoldrick, M., Shellenberger, S., &amp; Gerson, R. (2007). Genogramy: rozpoznanie i interwencja. Zysk i S-ka Wydawnictwo.</w:t>
            </w:r>
          </w:p>
          <w:p w14:paraId="72E53672" w14:textId="5F2A0BAC" w:rsidR="003A4668" w:rsidRPr="00312CBA" w:rsidRDefault="00F047C1" w:rsidP="00312CBA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Chrząstowski, S. (2009). Wykorzystanie genogramu we współczesnych nurtach terapii rodzin. Psychoterapia, 1(148), 65-76.</w:t>
            </w:r>
          </w:p>
          <w:p w14:paraId="4EEC2118" w14:textId="43ACF3E5" w:rsidR="00F529E4" w:rsidRPr="00A56B8F" w:rsidRDefault="00461B69" w:rsidP="00A56B8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Piasecka, B. (2011). Przydatność modeli funkcjonowania rodziny w diagnozie i kwalifikacji do terapii.</w:t>
            </w:r>
            <w:r w:rsidR="00B64CF5"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W: </w:t>
            </w:r>
            <w:r w:rsidR="005506BE"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B. </w:t>
            </w:r>
            <w:r w:rsidR="00B64CF5"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Piasecka (</w:t>
            </w:r>
            <w:r w:rsidR="00B64CF5"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red.</w:t>
            </w:r>
            <w:r w:rsidR="00B64CF5"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). O rozwoju mimo ograniczeń: procesy wspierania jednostki i rodziny: wychowanie, edukacja, coaching, psychoterapia.</w:t>
            </w:r>
            <w:r w:rsidR="000D2132"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Kraków: UJ. 159-168.</w:t>
            </w:r>
          </w:p>
        </w:tc>
      </w:tr>
      <w:tr w:rsidR="00F529E4" w:rsidRPr="00DA5B34" w14:paraId="4EEC212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1A" w14:textId="77777777" w:rsidR="00F529E4" w:rsidRPr="00DA5B34" w:rsidRDefault="00F529E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1B" w14:textId="77777777" w:rsidR="00F529E4" w:rsidRPr="00DA5B34" w:rsidRDefault="00F529E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C1DC" w14:textId="77777777" w:rsidR="00D00047" w:rsidRDefault="00D00047" w:rsidP="0092431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Janicka I.,</w:t>
            </w:r>
            <w:r w:rsidRPr="00A56B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Liberska H.</w:t>
            </w:r>
            <w:r w:rsidRPr="00A56B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(red.) (2014).</w:t>
            </w:r>
            <w:r w:rsidRPr="00A56B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Psychologia rodziny</w:t>
            </w: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 Warszawa: PWN.</w:t>
            </w:r>
          </w:p>
          <w:p w14:paraId="19A1BC67" w14:textId="77777777" w:rsidR="00924319" w:rsidRPr="00924319" w:rsidRDefault="00E31C7C" w:rsidP="0092431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56B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Kaleta, K. (2011). Rodzinne uwarunkowania społecznego funkcjonowania jednostek w świetle teorii Minuchina i Bowena. Roczniki Psychologiczne, 14(2), 141-158.</w:t>
            </w:r>
            <w:r w:rsidRPr="00A56B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2BA94EA9" w14:textId="77777777" w:rsidR="00924319" w:rsidRPr="00312CBA" w:rsidRDefault="00924319" w:rsidP="0092431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312CB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Wasilewska, M., &amp; Kuleta-Krzyszkowiak, M. (2008). Niewidzialne lojalności w systemie rodzinnym: rozważania wokół koncepcji Ivana Boszormenyi-Nagy'ego.</w:t>
            </w:r>
          </w:p>
          <w:p w14:paraId="26028DDB" w14:textId="4B8DCA96" w:rsidR="00F047C1" w:rsidRDefault="00F047C1" w:rsidP="0092431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56B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Schier K. (2015). Dorosłe dzieci. Psychologiczna problematyka odwrócenia ról w rodzinie. Warszawa: Scholar.</w:t>
            </w:r>
          </w:p>
          <w:p w14:paraId="4EEC2120" w14:textId="3B362DFD" w:rsidR="00F529E4" w:rsidRPr="00A56B8F" w:rsidRDefault="00642897" w:rsidP="0064289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4289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Cleese, J., &amp; Skynner, R. (1992). Żyć w rodzinie i przetrwać. Agencja Wydawnicza Jacek Santorski&amp;Co, Warszawa.</w:t>
            </w:r>
          </w:p>
        </w:tc>
      </w:tr>
    </w:tbl>
    <w:p w14:paraId="4EEC2122" w14:textId="77777777" w:rsidR="001511D9" w:rsidRPr="00DA5B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EC2123" w14:textId="77777777" w:rsidR="001511D9" w:rsidRPr="00DA5B34" w:rsidRDefault="001511D9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A5B34" w14:paraId="4EEC212F" w14:textId="77777777" w:rsidTr="003705BF"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C2124" w14:textId="77777777" w:rsidR="0066006C" w:rsidRPr="00DA5B34" w:rsidRDefault="0066006C" w:rsidP="0027728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EEC2125" w14:textId="77777777"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4EEC2126" w14:textId="77777777"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C1 - Dostarczenie wiedzy na temat specyfiki i istoty dysfunkcji w rodzinie.</w:t>
            </w:r>
          </w:p>
          <w:p w14:paraId="4EEC2127" w14:textId="5D6632F6"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C2 - </w:t>
            </w:r>
            <w:r w:rsidR="00336793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Zapoznanie z koncepcjami wyjaśniającymi źródła, przebieg i konsekwencje zjawisk dysfunkcyjnego funkcjonowania rodziny</w:t>
            </w:r>
            <w:r w:rsidR="00926A8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336793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4EEC2128" w14:textId="066AA713" w:rsidR="00F529E4" w:rsidRPr="00DA5B34" w:rsidRDefault="00FA2986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 </w:t>
            </w:r>
            <w:r w:rsidR="0033679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336793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Rozwinięcie umiejętności w zakresie wykorzystania wiedzy na temat dysfunkcji w rodzinie.</w:t>
            </w:r>
          </w:p>
          <w:p w14:paraId="4EEC2129" w14:textId="77777777"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14:paraId="4EEC212A" w14:textId="184C8E12"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C1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- </w:t>
            </w:r>
            <w:r w:rsidR="005224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5224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dobycie</w:t>
            </w:r>
            <w:r w:rsidR="00522415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umiejętności </w:t>
            </w:r>
            <w:r w:rsidR="00E0071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opisu i </w:t>
            </w:r>
            <w:r w:rsidR="007B72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oceny</w:t>
            </w:r>
            <w:r w:rsidR="00522415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wybranych obszarów funkcjonowania rodziny </w:t>
            </w:r>
            <w:r w:rsidR="00E0054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 pomocą</w:t>
            </w:r>
            <w:r w:rsidR="00522415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E0071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metody </w:t>
            </w:r>
            <w:r w:rsidR="00522415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genogram</w:t>
            </w:r>
            <w:r w:rsidR="00E0054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522415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4EEC212B" w14:textId="3B79452C"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5224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N</w:t>
            </w:r>
            <w:r w:rsidR="00522415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abycie umiejętności </w:t>
            </w:r>
            <w:r w:rsidR="005224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formułowania i weryfikowania hipotez dotyczących </w:t>
            </w:r>
            <w:r w:rsidR="00522415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trudności w rodzinie.</w:t>
            </w:r>
          </w:p>
          <w:p w14:paraId="4EEC212C" w14:textId="0872B29B" w:rsidR="0066006C" w:rsidRPr="00DA5B34" w:rsidRDefault="00F529E4" w:rsidP="0031615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- </w:t>
            </w:r>
            <w:r w:rsidR="0052241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</w:t>
            </w:r>
            <w:r w:rsidR="00336793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ształtowanie prawidłowych postaw wobec zagadnień związanych z trudnościami w rodzinie.</w:t>
            </w:r>
          </w:p>
          <w:p w14:paraId="4EEC212D" w14:textId="77777777" w:rsidR="00240C23" w:rsidRPr="00DA5B34" w:rsidRDefault="00240C23" w:rsidP="00240C23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E-learning</w:t>
            </w:r>
          </w:p>
          <w:p w14:paraId="4EEC212E" w14:textId="77777777" w:rsidR="00240C23" w:rsidRPr="00DA5B34" w:rsidRDefault="00240C23" w:rsidP="00240C2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– pogłębienie umiejętności rozpoznania dysfunkcyjnych zjawisk w rodzinie</w:t>
            </w:r>
          </w:p>
        </w:tc>
      </w:tr>
      <w:tr w:rsidR="0066006C" w:rsidRPr="00DA5B34" w14:paraId="4EEC214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30" w14:textId="77777777" w:rsidR="0066006C" w:rsidRPr="007C086B" w:rsidRDefault="0066006C" w:rsidP="00080904">
            <w:pPr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086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Treści programowe</w:t>
            </w:r>
            <w:r w:rsidR="007034A2" w:rsidRPr="007C086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(z uwzględnieniem formy zajęć)</w:t>
            </w:r>
          </w:p>
          <w:p w14:paraId="4EEC2131" w14:textId="77777777" w:rsidR="002D5276" w:rsidRPr="007C086B" w:rsidRDefault="002D5276" w:rsidP="002D5276">
            <w:pPr>
              <w:ind w:left="49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EEC2132" w14:textId="77777777" w:rsidR="002D5276" w:rsidRPr="007C086B" w:rsidRDefault="002D5276" w:rsidP="002D5276">
            <w:pPr>
              <w:snapToGrid w:val="0"/>
              <w:ind w:left="39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086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Wykład</w:t>
            </w:r>
          </w:p>
          <w:p w14:paraId="4EEC2133" w14:textId="77777777" w:rsidR="00BC4110" w:rsidRPr="003F70A5" w:rsidRDefault="00BC4110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Zapoznanie z kartą przedmiotu i warunkami zaliczenia </w:t>
            </w:r>
          </w:p>
          <w:p w14:paraId="4EEC2134" w14:textId="768B5B65" w:rsidR="002D5276" w:rsidRPr="003F70A5" w:rsidRDefault="003431FE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Tradycyjne i </w:t>
            </w:r>
            <w:r w:rsidR="00E95CE6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współczesne</w:t>
            </w: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modele funkcjonowania rodzin</w:t>
            </w:r>
            <w:r w:rsidR="0084165D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podstawowe mechanizmy rządzące systemem rodzinnym</w:t>
            </w:r>
          </w:p>
          <w:p w14:paraId="083B139B" w14:textId="77777777" w:rsidR="00827465" w:rsidRPr="003F70A5" w:rsidRDefault="0084165D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</w:t>
            </w:r>
            <w:r w:rsidR="002D5276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eorie </w:t>
            </w: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dysfunkcji</w:t>
            </w:r>
            <w:r w:rsidR="00E95CE6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27465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rodziny – główne kierunki</w:t>
            </w:r>
          </w:p>
          <w:p w14:paraId="4E1C80D2" w14:textId="26979720" w:rsidR="00827465" w:rsidRPr="003F70A5" w:rsidRDefault="006C21D3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Modele</w:t>
            </w:r>
            <w:r w:rsidR="00D64714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wywodzące się z b</w:t>
            </w:r>
            <w:r w:rsidR="00827465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ada</w:t>
            </w:r>
            <w:r w:rsidR="00D64714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ń</w:t>
            </w:r>
            <w:r w:rsidR="00827465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roli rodziny w rozwoju schizofrenii u jednego z jej członków </w:t>
            </w:r>
          </w:p>
          <w:p w14:paraId="3686CA90" w14:textId="77777777" w:rsidR="00827465" w:rsidRPr="003F70A5" w:rsidRDefault="00827465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Ewolucja poradnictwa małżeńskiego i przedmałżeńskiego </w:t>
            </w:r>
          </w:p>
          <w:p w14:paraId="6C15BAB8" w14:textId="208D7D05" w:rsidR="00827465" w:rsidRPr="003F70A5" w:rsidRDefault="00827465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Rozwój ruchu poradnictwa dla rodziców</w:t>
            </w:r>
            <w:r w:rsidR="006C21D3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18A91ED4" w14:textId="656F4E6C" w:rsidR="00827465" w:rsidRPr="003F70A5" w:rsidRDefault="001F16B9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Wkład </w:t>
            </w:r>
            <w:r w:rsidR="00827465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dynamiki grupowej i terapii grupowej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167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 rozwój teorii dysfunkcji rodzin</w:t>
            </w:r>
          </w:p>
          <w:p w14:paraId="70F743C6" w14:textId="77777777" w:rsidR="00A52F90" w:rsidRPr="003F70A5" w:rsidRDefault="00A52F90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Modele psychodynamiczne</w:t>
            </w:r>
          </w:p>
          <w:p w14:paraId="24ABE5F2" w14:textId="37BA9279" w:rsidR="00080904" w:rsidRPr="00DA5B34" w:rsidRDefault="00080904" w:rsidP="0079253F">
            <w:pPr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Teoria przywiązania a funkcjonowanie rodziny i poszczególnych członków</w:t>
            </w:r>
          </w:p>
          <w:p w14:paraId="2DA81A05" w14:textId="57E3EBE6" w:rsidR="00A63F21" w:rsidRPr="003F70A5" w:rsidRDefault="001E79DD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Teori</w:t>
            </w: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 kontekstualna</w:t>
            </w:r>
            <w:r w:rsidR="00A63F21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A63F21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Ivan</w:t>
            </w:r>
            <w:r w:rsidR="00106F8B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A63F21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Boszormenyi-Nagy</w:t>
            </w:r>
            <w:r w:rsidR="00106F8B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’ego</w:t>
            </w:r>
          </w:p>
          <w:p w14:paraId="6F868D34" w14:textId="17E3F868" w:rsidR="003F70A5" w:rsidRPr="003F70A5" w:rsidRDefault="003F70A5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Teoria Systemów Rodziny Murray'a Bowen</w:t>
            </w: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 </w:t>
            </w:r>
          </w:p>
          <w:p w14:paraId="04EB3064" w14:textId="133B9317" w:rsidR="001E79DD" w:rsidRPr="003F70A5" w:rsidRDefault="001E79DD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Podejście strukturalne Salvadora Minuchina</w:t>
            </w:r>
          </w:p>
          <w:p w14:paraId="0A877E5D" w14:textId="34E500E5" w:rsidR="000838C9" w:rsidRPr="003F70A5" w:rsidRDefault="003F70A5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Kształtowanie się dysfunkcyjnych ról rodzinnych</w:t>
            </w:r>
          </w:p>
          <w:p w14:paraId="577F1CB9" w14:textId="77777777" w:rsidR="00721D16" w:rsidRPr="003F70A5" w:rsidRDefault="00721D16" w:rsidP="00721D16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Model komunikacyjny</w:t>
            </w:r>
          </w:p>
          <w:p w14:paraId="396892FC" w14:textId="54D05EBC" w:rsidR="00A52F90" w:rsidRDefault="00A52F90" w:rsidP="0079253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Model</w:t>
            </w:r>
            <w:r w:rsidR="00721D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</w:t>
            </w:r>
            <w:r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poznawczo-behawioraln</w:t>
            </w:r>
            <w:r w:rsidR="00721D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</w:t>
            </w:r>
          </w:p>
          <w:p w14:paraId="4EEC2135" w14:textId="10110CC1" w:rsidR="002D5276" w:rsidRPr="00DA5B34" w:rsidRDefault="002D5276" w:rsidP="003F70A5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EEC213E" w14:textId="77777777" w:rsidR="002D5276" w:rsidRPr="00DA5B34" w:rsidRDefault="002D5276" w:rsidP="002D5276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EEC213F" w14:textId="77777777" w:rsidR="002D5276" w:rsidRPr="00DA5B34" w:rsidRDefault="002D5276" w:rsidP="00240C23">
            <w:pPr>
              <w:snapToGrid w:val="0"/>
              <w:ind w:left="39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086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Ćwiczenia</w:t>
            </w:r>
          </w:p>
          <w:p w14:paraId="4EEC2140" w14:textId="77777777" w:rsidR="002D5276" w:rsidRPr="00DA5B34" w:rsidRDefault="002D5276" w:rsidP="0079253F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Wprowadzenie w tematykę zajęć.</w:t>
            </w:r>
            <w:r w:rsidR="00DA5B34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Zapoznanie z kartą przedmiotu i warunkami zaliczenia </w:t>
            </w:r>
          </w:p>
          <w:p w14:paraId="4EEC2141" w14:textId="774158EC" w:rsidR="002D5276" w:rsidRPr="00DA5B34" w:rsidRDefault="004707E7" w:rsidP="0079253F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Metoda genogramu, symbole, sposoby konstruowania</w:t>
            </w:r>
          </w:p>
          <w:p w14:paraId="4EEC2142" w14:textId="1F81E175" w:rsidR="002D5276" w:rsidRDefault="004707E7" w:rsidP="0079253F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Wywiad metodą g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enogram</w:t>
            </w:r>
            <w:r w:rsidR="00C46CF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</w:t>
            </w:r>
          </w:p>
          <w:p w14:paraId="0F3E0F22" w14:textId="501FBE7B" w:rsidR="00F505F3" w:rsidRDefault="00F505F3" w:rsidP="0079253F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Przekaz międz</w:t>
            </w:r>
            <w:r w:rsidR="00660C3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okoleniowy </w:t>
            </w:r>
          </w:p>
          <w:p w14:paraId="70AD6ADD" w14:textId="47046907" w:rsidR="00C46CFB" w:rsidRPr="00DA5B34" w:rsidRDefault="00C46CFB" w:rsidP="0079253F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Identyfikowanie </w:t>
            </w:r>
            <w:r w:rsidR="00F938B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zjawisk w rodzinie</w:t>
            </w:r>
            <w:r w:rsidR="008707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-</w:t>
            </w:r>
            <w:r w:rsidR="008C71A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formułowanie </w:t>
            </w:r>
            <w:r w:rsidR="008707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i weryfikowanie </w:t>
            </w:r>
            <w:r w:rsidR="008C71A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hipotez </w:t>
            </w:r>
          </w:p>
          <w:p w14:paraId="724FDD2A" w14:textId="0B91ECC6" w:rsidR="00F938B3" w:rsidRDefault="002D5276" w:rsidP="0079253F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38B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Analiza genogramów rodzin dysfunkcyjnych</w:t>
            </w:r>
          </w:p>
          <w:p w14:paraId="4EEC2144" w14:textId="73933B1E" w:rsidR="002D5276" w:rsidRPr="00F938B3" w:rsidRDefault="002D5276" w:rsidP="0079253F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938B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Analiza przygotowanych przez studentów studium rodzin z trudnościami. </w:t>
            </w:r>
          </w:p>
          <w:p w14:paraId="4EEC2145" w14:textId="77777777" w:rsidR="00316159" w:rsidRPr="00DA5B34" w:rsidRDefault="00316159" w:rsidP="00316159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EEC2146" w14:textId="77777777" w:rsidR="00316159" w:rsidRPr="00DA5B34" w:rsidRDefault="00316159" w:rsidP="00240C23">
            <w:pPr>
              <w:snapToGrid w:val="0"/>
              <w:ind w:left="39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</w:t>
            </w:r>
            <w:r w:rsidRPr="007C086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learning</w:t>
            </w:r>
          </w:p>
          <w:p w14:paraId="4EEC2147" w14:textId="77777777" w:rsidR="00DA5B34" w:rsidRPr="00DA5B34" w:rsidRDefault="00DA5B34" w:rsidP="0015368C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Zapoznanie z kartą przedmiotu i warunkami zaliczenia </w:t>
            </w:r>
          </w:p>
          <w:p w14:paraId="08B400E1" w14:textId="5885B434" w:rsidR="007C086B" w:rsidRPr="007C086B" w:rsidRDefault="007C086B" w:rsidP="0015368C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C086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Zastosowanie integracyjnych i wielowymiarowych </w:t>
            </w:r>
            <w:r w:rsidR="00B16363" w:rsidRPr="007C086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modeli</w:t>
            </w:r>
            <w:r w:rsidR="00B1636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16363" w:rsidRPr="003F70A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funkcjonowania rodzin</w:t>
            </w:r>
          </w:p>
          <w:p w14:paraId="4EEC214A" w14:textId="46FF244F" w:rsidR="0084165D" w:rsidRPr="00DA5B34" w:rsidRDefault="00830396" w:rsidP="00830396">
            <w:pPr>
              <w:pStyle w:val="Akapitzlist"/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</w:t>
            </w:r>
            <w:r w:rsidR="0015368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wo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luujące modele powstawania dysfunkcji rodzin</w:t>
            </w:r>
          </w:p>
          <w:p w14:paraId="4EEC214C" w14:textId="18906AFB" w:rsidR="0066006C" w:rsidRPr="007C086B" w:rsidRDefault="0084165D" w:rsidP="00C9514C">
            <w:pPr>
              <w:pStyle w:val="Akapitzlist"/>
              <w:numPr>
                <w:ilvl w:val="0"/>
                <w:numId w:val="1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Zjawisko parentyfikacji </w:t>
            </w:r>
            <w:r w:rsidR="00124E7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 rodzinie</w:t>
            </w:r>
          </w:p>
        </w:tc>
      </w:tr>
    </w:tbl>
    <w:p w14:paraId="4EEC214E" w14:textId="77777777" w:rsidR="00CE7F64" w:rsidRPr="00DA5B3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EC214F" w14:textId="77777777" w:rsidR="00CE7F64" w:rsidRPr="00DA5B34" w:rsidRDefault="00241F2D" w:rsidP="0027728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  <w:r w:rsidR="00CE7F64" w:rsidRPr="00DA5B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70"/>
        <w:gridCol w:w="1860"/>
      </w:tblGrid>
      <w:tr w:rsidR="00B6239F" w:rsidRPr="00DA5B34" w14:paraId="4EEC2153" w14:textId="77777777" w:rsidTr="00241F2D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C2150" w14:textId="77777777" w:rsidR="00B6239F" w:rsidRPr="00DA5B3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51" w14:textId="77777777" w:rsidR="00B6239F" w:rsidRPr="00DA5B3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52" w14:textId="77777777" w:rsidR="00B6239F" w:rsidRPr="00DA5B34" w:rsidRDefault="00B6239F" w:rsidP="00241F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241F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A5B34" w14:paraId="4EEC2155" w14:textId="77777777" w:rsidTr="00AD495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54" w14:textId="77777777" w:rsidR="00CE7F64" w:rsidRPr="00241F2D" w:rsidRDefault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4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 zakresie WIEDZY:</w:t>
            </w:r>
          </w:p>
        </w:tc>
      </w:tr>
      <w:tr w:rsidR="002D5276" w:rsidRPr="00DA5B34" w14:paraId="4EEC2159" w14:textId="77777777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56" w14:textId="77777777"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57" w14:textId="670AEB7B" w:rsidR="002D5276" w:rsidRPr="00DA5B34" w:rsidRDefault="00711B5E" w:rsidP="000246A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F66F87"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na w pogłębionym stopniu </w:t>
            </w:r>
            <w:r w:rsidR="000E738B"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wybrane </w:t>
            </w:r>
            <w:r w:rsidR="00F66F87"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metody bada</w:t>
            </w:r>
            <w:r w:rsidR="00DC6EAF"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nia systemów rodzinnych</w:t>
            </w:r>
            <w:r w:rsidR="00F66F87"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oraz możliwości ich wykorzystania w tworzeniu modeli </w:t>
            </w:r>
            <w:r w:rsidR="000246A9"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kształtowania się </w:t>
            </w:r>
            <w:r w:rsidRPr="000E738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dys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funkcj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rodziny.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58" w14:textId="36ECCA35" w:rsidR="002D5276" w:rsidRPr="00DA5B34" w:rsidRDefault="00C07D21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PSYCH_W0</w:t>
            </w:r>
            <w:r w:rsidR="00F66F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2D5276" w:rsidRPr="00DA5B34" w14:paraId="4EEC215D" w14:textId="77777777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5A" w14:textId="77777777"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5B" w14:textId="042D4518" w:rsidR="002D5276" w:rsidRPr="00A04AB0" w:rsidRDefault="00A04AB0" w:rsidP="00A04AB0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04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</w:t>
            </w:r>
            <w:r w:rsidR="0002115D" w:rsidRPr="00A04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 pogłębioną wiedzę o </w:t>
            </w:r>
            <w:r w:rsidR="00742A0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rodzajach i </w:t>
            </w:r>
            <w:r w:rsidR="00BD56B2" w:rsidRPr="00A04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zaburzeniach</w:t>
            </w:r>
            <w:r w:rsidR="0002115D" w:rsidRPr="00A04A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więzi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rodzinnych</w:t>
            </w:r>
            <w:r w:rsidR="00C61C84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5C" w14:textId="10415BA3" w:rsidR="002D5276" w:rsidRPr="00DA5B34" w:rsidRDefault="00C07D21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PSYCH_W1</w:t>
            </w:r>
            <w:r w:rsidR="0092094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D5276" w:rsidRPr="00DA5B34" w14:paraId="4EEC2161" w14:textId="77777777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5E" w14:textId="77777777"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5F" w14:textId="68ED13E6" w:rsidR="003705BF" w:rsidRPr="00DA5B34" w:rsidRDefault="00E1459A" w:rsidP="00152D0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Zna </w:t>
            </w:r>
            <w:r w:rsidR="00954F1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teorie </w:t>
            </w:r>
            <w:r w:rsidR="00AC4926" w:rsidRPr="00F71D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pozwalające zrozumieć zjawiska patologiczne</w:t>
            </w:r>
            <w:r w:rsidR="00C61C84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AC492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 rodzinie,</w:t>
            </w:r>
            <w:r w:rsidR="006F57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 także</w:t>
            </w:r>
            <w:r w:rsidR="00AC492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552FA" w:rsidRPr="00F71D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zna objawy i </w:t>
            </w:r>
            <w:r w:rsidR="00123E59" w:rsidRPr="00F71D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przyczyny </w:t>
            </w:r>
            <w:r w:rsidR="006F57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dysfunkcji rodziny.</w:t>
            </w:r>
            <w:r w:rsidR="00123E59"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60" w14:textId="18C10F3F" w:rsidR="002D5276" w:rsidRPr="00DA5B34" w:rsidRDefault="00C07D21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PSYCH_W1</w:t>
            </w:r>
            <w:r w:rsidR="00E1459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2D5276" w:rsidRPr="00DA5B34" w14:paraId="4EEC2163" w14:textId="77777777" w:rsidTr="00C07D2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62" w14:textId="77777777" w:rsidR="002D5276" w:rsidRPr="00241F2D" w:rsidRDefault="002D5276" w:rsidP="00C07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4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 zakresie UMIEJĘTNOŚCI:</w:t>
            </w:r>
          </w:p>
        </w:tc>
      </w:tr>
      <w:tr w:rsidR="002D5276" w:rsidRPr="00DA5B34" w14:paraId="4EEC2167" w14:textId="77777777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64" w14:textId="77777777"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65" w14:textId="77777777" w:rsidR="00152D01" w:rsidRPr="00DA5B34" w:rsidRDefault="00152D01" w:rsidP="00152D0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Potrafi prawidłowo wyjaśniać, analizować i interpretować zjawiska świadczące o dysfunkcji w systemie rodzinnym oraz ich cyrkularne związki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66" w14:textId="77777777" w:rsidR="002D5276" w:rsidRPr="00DA5B34" w:rsidRDefault="00C61C84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PSYCH_U01</w:t>
            </w:r>
          </w:p>
        </w:tc>
      </w:tr>
      <w:tr w:rsidR="00890002" w:rsidRPr="00DA5B34" w14:paraId="53659980" w14:textId="77777777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F6F" w14:textId="75EFFD5A" w:rsidR="00890002" w:rsidRPr="00DA5B34" w:rsidRDefault="00890002" w:rsidP="00890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</w:t>
            </w:r>
            <w:r w:rsidR="006F737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51F" w14:textId="1300FFEA" w:rsidR="00890002" w:rsidRPr="00DA5B34" w:rsidRDefault="00890002" w:rsidP="0089000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analizować w oparciu o teorie systemowe wieloaspektowe zjawiska w rodzinie, oraz przy zastosowaniu odpowiednich metod i narzędzi, przewidywać przebieg procesów psychospołecznych odnoszących się do </w:t>
            </w:r>
            <w:r w:rsidR="005F28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dysfunkcji</w:t>
            </w:r>
            <w:r w:rsidRPr="006D61C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rodzin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143" w14:textId="67FBB565" w:rsidR="00890002" w:rsidRPr="00DA5B34" w:rsidRDefault="00890002" w:rsidP="00890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PSYCH_U0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890002" w:rsidRPr="00DA5B34" w14:paraId="4EEC216D" w14:textId="77777777" w:rsidTr="00C07D2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6C" w14:textId="77777777" w:rsidR="00890002" w:rsidRPr="00241F2D" w:rsidRDefault="00890002" w:rsidP="008900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4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 zakresie KOMPETENCJI SPOŁECZNYCH:</w:t>
            </w:r>
          </w:p>
        </w:tc>
      </w:tr>
      <w:tr w:rsidR="00890002" w:rsidRPr="00DA5B34" w14:paraId="4EEC2171" w14:textId="77777777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6E" w14:textId="77777777" w:rsidR="00890002" w:rsidRPr="00DA5B34" w:rsidRDefault="00890002" w:rsidP="00890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6F" w14:textId="77777777" w:rsidR="00890002" w:rsidRPr="00DA5B34" w:rsidRDefault="00890002" w:rsidP="0089000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Aktywnie i przedsiębiorczo potrafi wykorzystywać umiejętności  pracy w rodzinami dysfunkcyjnymi w obszarze wykonywanego zawodu.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70" w14:textId="77777777" w:rsidR="00890002" w:rsidRPr="00DA5B34" w:rsidRDefault="00890002" w:rsidP="00890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PSYCH_K01</w:t>
            </w:r>
          </w:p>
        </w:tc>
      </w:tr>
      <w:tr w:rsidR="00890002" w:rsidRPr="00DA5B34" w14:paraId="4EEC2175" w14:textId="77777777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72" w14:textId="77777777" w:rsidR="00890002" w:rsidRPr="00DA5B34" w:rsidRDefault="00890002" w:rsidP="00890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73" w14:textId="77777777" w:rsidR="00890002" w:rsidRPr="00DA5B34" w:rsidRDefault="00890002" w:rsidP="0089000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Potrafi formułować opinie dotyczące różnych aspektów funkcjonowania rodziny z trudnościami, również we współpracy z innymi specjalistami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74" w14:textId="77777777" w:rsidR="00890002" w:rsidRPr="00DA5B34" w:rsidRDefault="00890002" w:rsidP="00890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PSYCH_K02</w:t>
            </w:r>
          </w:p>
        </w:tc>
      </w:tr>
    </w:tbl>
    <w:p w14:paraId="4EEC2176" w14:textId="77777777" w:rsidR="00A40BE3" w:rsidRDefault="00A40BE3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8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9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A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B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C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D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E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7F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80" w14:textId="77777777"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4EEC2181" w14:textId="77777777" w:rsidR="00241F2D" w:rsidRPr="00DA5B34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744108" w:rsidRPr="00DA5B34" w14:paraId="4EEC2183" w14:textId="77777777" w:rsidTr="00A549F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82" w14:textId="77777777" w:rsidR="00744108" w:rsidRPr="00DA5B34" w:rsidRDefault="00744108" w:rsidP="0027728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Sposoby weryfikacji osiągnięcia przedmiotowych efektów uczenia się </w:t>
            </w:r>
          </w:p>
        </w:tc>
      </w:tr>
      <w:tr w:rsidR="00744108" w:rsidRPr="00DA5B34" w14:paraId="4EEC2187" w14:textId="77777777" w:rsidTr="00A54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C2184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Efekty przedmiotowe</w:t>
            </w:r>
          </w:p>
          <w:p w14:paraId="4EEC2185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86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Sposób weryfikacji (+/-)</w:t>
            </w:r>
          </w:p>
        </w:tc>
      </w:tr>
      <w:tr w:rsidR="00744108" w:rsidRPr="00DA5B34" w14:paraId="4EEC218C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188" w14:textId="77777777"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89" w14:textId="77777777" w:rsidR="00744108" w:rsidRPr="00DA5B34" w:rsidRDefault="00744108" w:rsidP="00A549F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C218A" w14:textId="77777777" w:rsidR="00744108" w:rsidRPr="00DA5B34" w:rsidRDefault="00744108" w:rsidP="00A549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8B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Projekt</w:t>
            </w:r>
          </w:p>
        </w:tc>
      </w:tr>
      <w:tr w:rsidR="00744108" w:rsidRPr="00DA5B34" w14:paraId="4EEC2191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18D" w14:textId="77777777"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8E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EC218F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90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</w:tr>
      <w:tr w:rsidR="00744108" w:rsidRPr="00DA5B34" w14:paraId="4EEC219C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92" w14:textId="77777777"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93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94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95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EC2196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EC2197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C2198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99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9A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9B" w14:textId="77777777"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</w:tr>
      <w:tr w:rsidR="005E46EF" w:rsidRPr="00DA5B34" w14:paraId="4EEC21A7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9D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9E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9F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A0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A1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A2" w14:textId="519C13C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A3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A4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A5" w14:textId="19827B0D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A6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E46EF" w:rsidRPr="00DA5B34" w14:paraId="4EEC21B2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A8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A9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AA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AB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AC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AD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AE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AF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B0" w14:textId="0DFA7CD9" w:rsidR="005E46EF" w:rsidRPr="00DA5B34" w:rsidRDefault="00384F80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B1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E46EF" w:rsidRPr="00DA5B34" w14:paraId="4EEC21BD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B3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B4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B5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B6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B7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B8" w14:textId="6BAFA4E3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B9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BA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BB" w14:textId="3DB755E0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BC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5E46EF" w:rsidRPr="00DA5B34" w14:paraId="4EEC21C8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BE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BF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C0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C1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C2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C3" w14:textId="4C55925F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C4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C5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C6" w14:textId="3D663609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C7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5E46EF" w:rsidRPr="00DA5B34" w14:paraId="4EEC21D3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C9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CA" w14:textId="35C62808" w:rsidR="005E46EF" w:rsidRPr="00DA5B34" w:rsidRDefault="00384F80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CB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CC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CD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CE" w14:textId="09DD34BC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CF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D0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D1" w14:textId="1533D1F0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D2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5E46EF" w:rsidRPr="00DA5B34" w14:paraId="4EEC21DE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D4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D5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D6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D7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D8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D9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DA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DB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DC" w14:textId="00098F6D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DD" w14:textId="77777777" w:rsidR="005E46EF" w:rsidRPr="00DA5B34" w:rsidRDefault="005E46EF" w:rsidP="005E4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44108" w:rsidRPr="00DA5B34" w14:paraId="4EEC21E9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DF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E0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E1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E2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E3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C21E4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E5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E6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21E7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C21E8" w14:textId="77777777"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</w:tbl>
    <w:p w14:paraId="4EEC21EA" w14:textId="77777777" w:rsidR="00744108" w:rsidRPr="00DA5B34" w:rsidRDefault="00744108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A5B34" w14:paraId="4EEC21EC" w14:textId="77777777" w:rsidTr="002D527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1EB" w14:textId="77777777" w:rsidR="00742D43" w:rsidRPr="00DA5B34" w:rsidRDefault="00742D43" w:rsidP="0027728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DA5B34" w14:paraId="4EEC21F0" w14:textId="77777777" w:rsidTr="002D527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ED" w14:textId="77777777" w:rsidR="00A6090F" w:rsidRPr="00DA5B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EE" w14:textId="77777777" w:rsidR="00A6090F" w:rsidRPr="00DA5B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1EF" w14:textId="77777777" w:rsidR="00A6090F" w:rsidRPr="00DA5B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606C6" w:rsidRPr="00DA5B34" w14:paraId="4EEC21F4" w14:textId="77777777" w:rsidTr="00B634C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C21F1" w14:textId="77777777" w:rsidR="00D606C6" w:rsidRPr="00DA5B34" w:rsidRDefault="00D606C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F2" w14:textId="77777777"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21F3" w14:textId="77777777"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egzaminie minimum 50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14:paraId="4EEC21F8" w14:textId="77777777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1F5" w14:textId="77777777"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F6" w14:textId="77777777"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21F7" w14:textId="77777777"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zadawalającym, uzyskał na egzaminie powyżej 6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14:paraId="4EEC21FC" w14:textId="77777777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1F9" w14:textId="77777777"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FA" w14:textId="77777777"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21FB" w14:textId="77777777"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 uzyskał  na egzaminie powyżej 7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14:paraId="4EEC2200" w14:textId="77777777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1FD" w14:textId="77777777"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1FE" w14:textId="77777777"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21FF" w14:textId="77777777"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uzyskał  na egzaminie powyżej 8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14:paraId="4EEC2204" w14:textId="77777777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201" w14:textId="77777777" w:rsidR="00D606C6" w:rsidRPr="00DA5B34" w:rsidRDefault="00D606C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02" w14:textId="77777777"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2203" w14:textId="77777777" w:rsidR="00D606C6" w:rsidRPr="00DA5B34" w:rsidRDefault="00D606C6" w:rsidP="0053572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egzaminie powyżej 91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233AE0" w:rsidRPr="00DA5B34" w14:paraId="4EEC2208" w14:textId="77777777" w:rsidTr="006B5D4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C2205" w14:textId="77777777" w:rsidR="00233AE0" w:rsidRPr="00DA5B34" w:rsidRDefault="00233AE0" w:rsidP="00233AE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06" w14:textId="77777777" w:rsidR="00233AE0" w:rsidRPr="00DA5B34" w:rsidRDefault="00233AE0" w:rsidP="00233A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207" w14:textId="7B3B12E0" w:rsidR="00233AE0" w:rsidRPr="00DA5B34" w:rsidRDefault="00233AE0" w:rsidP="00233AE0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podstawową aktywnością na zajęciach i przygotował projekt na poziomie zadowalającym</w:t>
            </w:r>
          </w:p>
        </w:tc>
      </w:tr>
      <w:tr w:rsidR="00233AE0" w:rsidRPr="00DA5B34" w14:paraId="4EEC220C" w14:textId="77777777" w:rsidTr="006B5D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209" w14:textId="77777777" w:rsidR="00233AE0" w:rsidRPr="00DA5B34" w:rsidRDefault="00233AE0" w:rsidP="00233A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0A" w14:textId="77777777" w:rsidR="00233AE0" w:rsidRPr="00DA5B34" w:rsidRDefault="00233AE0" w:rsidP="00233A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20B" w14:textId="2E89E22C" w:rsidR="00233AE0" w:rsidRPr="00DA5B34" w:rsidRDefault="00233AE0" w:rsidP="00233AE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zadowalającą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aktywnością na zajęciach i przygotował projekt na poziomie zadowalającym</w:t>
            </w:r>
          </w:p>
        </w:tc>
      </w:tr>
      <w:tr w:rsidR="00233AE0" w:rsidRPr="00DA5B34" w14:paraId="4EEC2210" w14:textId="77777777" w:rsidTr="006B5D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20D" w14:textId="77777777" w:rsidR="00233AE0" w:rsidRPr="00DA5B34" w:rsidRDefault="00233AE0" w:rsidP="00233A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0E" w14:textId="77777777" w:rsidR="00233AE0" w:rsidRPr="00DA5B34" w:rsidRDefault="00233AE0" w:rsidP="00233A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20F" w14:textId="453C3090" w:rsidR="00233AE0" w:rsidRPr="00DA5B34" w:rsidRDefault="00233AE0" w:rsidP="00233AE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aktywnością na zajęciach i przygotował projekt na 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dobrym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poziomie</w:t>
            </w:r>
          </w:p>
        </w:tc>
      </w:tr>
      <w:tr w:rsidR="00233AE0" w:rsidRPr="00DA5B34" w14:paraId="4EEC2214" w14:textId="77777777" w:rsidTr="006B5D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211" w14:textId="77777777" w:rsidR="00233AE0" w:rsidRPr="00DA5B34" w:rsidRDefault="00233AE0" w:rsidP="00233A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12" w14:textId="77777777" w:rsidR="00233AE0" w:rsidRPr="00DA5B34" w:rsidRDefault="00233AE0" w:rsidP="00233A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213" w14:textId="2C4A2A7C" w:rsidR="00233AE0" w:rsidRPr="00DA5B34" w:rsidRDefault="00233AE0" w:rsidP="00233AE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dużą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aktywnością na zajęciach i przygotował projekt na poziomie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powyżej dobrego</w:t>
            </w:r>
          </w:p>
        </w:tc>
      </w:tr>
      <w:tr w:rsidR="00233AE0" w:rsidRPr="00DA5B34" w14:paraId="4EEC2218" w14:textId="77777777" w:rsidTr="006B5D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2215" w14:textId="77777777" w:rsidR="00233AE0" w:rsidRPr="00DA5B34" w:rsidRDefault="00233AE0" w:rsidP="00233A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16" w14:textId="77777777" w:rsidR="00233AE0" w:rsidRPr="00DA5B34" w:rsidRDefault="00233AE0" w:rsidP="00233AE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217" w14:textId="78178097" w:rsidR="00233AE0" w:rsidRPr="00DA5B34" w:rsidRDefault="00233AE0" w:rsidP="00233AE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Student wykazał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się 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bardzo dużą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aktywnością na zajęciach i przygotował projekt na 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bardzo dobrym </w:t>
            </w:r>
            <w:r w:rsidRPr="006D61CA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poziomie</w:t>
            </w:r>
          </w:p>
        </w:tc>
      </w:tr>
      <w:tr w:rsidR="00240C23" w:rsidRPr="00DA5B34" w14:paraId="4EEC221C" w14:textId="77777777" w:rsidTr="00241F2D">
        <w:trPr>
          <w:cantSplit/>
          <w:trHeight w:val="1134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EC2219" w14:textId="250B5378" w:rsidR="00240C23" w:rsidRPr="00DA5B34" w:rsidRDefault="00240C23" w:rsidP="00241F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1A" w14:textId="77777777" w:rsidR="00240C23" w:rsidRPr="00DA5B34" w:rsidRDefault="00240C23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21B" w14:textId="57FC4BB6" w:rsidR="00240C23" w:rsidRPr="00DA5B34" w:rsidRDefault="00240C23" w:rsidP="00241F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przygotował projekt </w:t>
            </w:r>
          </w:p>
        </w:tc>
      </w:tr>
    </w:tbl>
    <w:p w14:paraId="4EEC221D" w14:textId="77777777" w:rsidR="001E4083" w:rsidRPr="00DA5B3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EEC221E" w14:textId="77777777" w:rsidR="001511D9" w:rsidRPr="00DA5B34" w:rsidRDefault="001511D9" w:rsidP="0027728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A5B34" w14:paraId="4EEC222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1F" w14:textId="77777777" w:rsidR="001511D9" w:rsidRPr="00DA5B3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220" w14:textId="77777777" w:rsidR="001511D9" w:rsidRPr="00DA5B3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A5B34" w14:paraId="4EEC222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22" w14:textId="77777777" w:rsidR="001511D9" w:rsidRPr="00DA5B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223" w14:textId="77777777"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EC2224" w14:textId="77777777"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225" w14:textId="77777777"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EC2226" w14:textId="77777777"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A5B34" w14:paraId="4EEC222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C2228" w14:textId="77777777"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C2229" w14:textId="77777777" w:rsidR="002F5F1C" w:rsidRPr="00DA5B34" w:rsidRDefault="00BC411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916F5D"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C222A" w14:textId="77777777" w:rsidR="002F5F1C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37</w:t>
            </w:r>
          </w:p>
        </w:tc>
      </w:tr>
      <w:tr w:rsidR="001511D9" w:rsidRPr="00DA5B34" w14:paraId="4EEC222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2C" w14:textId="77777777" w:rsidR="001511D9" w:rsidRPr="00DA5B3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2D" w14:textId="77777777" w:rsidR="001511D9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2E" w14:textId="77777777" w:rsidR="001511D9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DA5B34" w14:paraId="4EEC22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0" w14:textId="77777777"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1" w14:textId="77777777" w:rsidR="002F5F1C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2" w14:textId="77777777" w:rsidR="002F5F1C" w:rsidRPr="00DA5B34" w:rsidRDefault="002E06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DA5B34" w14:paraId="4EEC223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4" w14:textId="77777777"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5" w14:textId="77777777" w:rsidR="002F5F1C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6" w14:textId="77777777" w:rsidR="002F5F1C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C4110" w:rsidRPr="00DA5B34" w14:paraId="4EEC223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8" w14:textId="77777777" w:rsidR="00BC4110" w:rsidRPr="00DA5B34" w:rsidRDefault="00BC4110" w:rsidP="001C4B4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9" w14:textId="77777777"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3A" w14:textId="77777777" w:rsidR="00BC4110" w:rsidRPr="00DA5B34" w:rsidRDefault="00BC4110" w:rsidP="00BC411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DA5B34" w14:paraId="4EEC22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3C" w14:textId="77777777"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3D" w14:textId="77777777" w:rsidR="002F5F1C" w:rsidRPr="00DA5B34" w:rsidRDefault="00BC411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916F5D"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3E" w14:textId="77777777" w:rsidR="002F5F1C" w:rsidRPr="00DA5B34" w:rsidRDefault="0029250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88</w:t>
            </w:r>
          </w:p>
        </w:tc>
      </w:tr>
      <w:tr w:rsidR="001511D9" w:rsidRPr="00DA5B34" w14:paraId="4EEC22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0" w14:textId="77777777" w:rsidR="001511D9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1" w14:textId="77777777" w:rsidR="001511D9" w:rsidRPr="00DA5B34" w:rsidRDefault="00BC4110" w:rsidP="00916F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2" w14:textId="77777777" w:rsidR="001511D9" w:rsidRPr="00DA5B34" w:rsidRDefault="00BC41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E06D5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DA5B34" w14:paraId="4EEC224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4" w14:textId="77777777"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</w:t>
            </w:r>
            <w:r w:rsidR="00CB3801"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5" w14:textId="77777777" w:rsidR="002F5F1C" w:rsidRPr="00DA5B34" w:rsidRDefault="002E06D5" w:rsidP="00916F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16F5D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6" w14:textId="77777777" w:rsidR="002F5F1C" w:rsidRPr="00DA5B34" w:rsidRDefault="00BC41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E06D5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DA5B34" w14:paraId="4EEC22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8" w14:textId="77777777" w:rsidR="001511D9" w:rsidRPr="00DA5B3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9" w14:textId="77777777"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A" w14:textId="77777777" w:rsidR="001511D9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92509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BC4110" w:rsidRPr="00DA5B34" w14:paraId="4EEC224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C" w14:textId="77777777" w:rsidR="00BC4110" w:rsidRPr="00DA5B34" w:rsidRDefault="00BC4110" w:rsidP="001C4B4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D" w14:textId="77777777"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4E" w14:textId="77777777"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C4110" w:rsidRPr="00DA5B34" w14:paraId="4EEC22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50" w14:textId="77777777" w:rsidR="00BC4110" w:rsidRPr="00DA5B34" w:rsidRDefault="00BC4110" w:rsidP="001C4B4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51" w14:textId="77777777"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252" w14:textId="77777777"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DA5B34" w14:paraId="4EEC225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54" w14:textId="77777777" w:rsidR="001511D9" w:rsidRPr="00DA5B3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55" w14:textId="77777777"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56" w14:textId="77777777"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1511D9" w:rsidRPr="00DA5B34" w14:paraId="4EEC22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58" w14:textId="77777777" w:rsidR="001511D9" w:rsidRPr="00DA5B3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59" w14:textId="77777777"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C225A" w14:textId="77777777"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4EEC225C" w14:textId="77777777" w:rsidR="00FA6C7B" w:rsidRPr="00DA5B3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0"/>
          <w:szCs w:val="20"/>
        </w:rPr>
      </w:pPr>
    </w:p>
    <w:p w14:paraId="4EEC225D" w14:textId="77777777" w:rsidR="005C5513" w:rsidRPr="00DA5B3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A5B34">
        <w:rPr>
          <w:b/>
          <w:i/>
          <w:sz w:val="20"/>
          <w:szCs w:val="20"/>
        </w:rPr>
        <w:t>Przyjmuję do realizacji</w:t>
      </w:r>
      <w:r w:rsidRPr="00DA5B34">
        <w:rPr>
          <w:i/>
          <w:sz w:val="20"/>
          <w:szCs w:val="20"/>
        </w:rPr>
        <w:t xml:space="preserve">    (data i podpisy osób prowadzących przedmiot w danym roku akademickim)</w:t>
      </w:r>
    </w:p>
    <w:p w14:paraId="4EEC225E" w14:textId="77777777" w:rsidR="005C5513" w:rsidRPr="00DA5B3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4EEC225F" w14:textId="77777777" w:rsidR="005C5513" w:rsidRPr="00DA5B3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A5B34">
        <w:rPr>
          <w:i/>
          <w:color w:val="FF0000"/>
          <w:sz w:val="20"/>
          <w:szCs w:val="20"/>
        </w:rPr>
        <w:tab/>
      </w:r>
      <w:r w:rsidRPr="00DA5B34">
        <w:rPr>
          <w:i/>
          <w:color w:val="FF0000"/>
          <w:sz w:val="20"/>
          <w:szCs w:val="20"/>
        </w:rPr>
        <w:tab/>
      </w:r>
      <w:r w:rsidRPr="00DA5B34">
        <w:rPr>
          <w:i/>
          <w:color w:val="FF0000"/>
          <w:sz w:val="20"/>
          <w:szCs w:val="20"/>
        </w:rPr>
        <w:tab/>
      </w:r>
      <w:r w:rsidR="0082063F" w:rsidRPr="00DA5B34">
        <w:rPr>
          <w:i/>
          <w:color w:val="FF0000"/>
          <w:sz w:val="20"/>
          <w:szCs w:val="20"/>
        </w:rPr>
        <w:t xml:space="preserve">             </w:t>
      </w:r>
      <w:r w:rsidRPr="00DA5B3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A5B34" w:rsidSect="00102205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2F03" w14:textId="77777777" w:rsidR="00102205" w:rsidRDefault="00102205">
      <w:r>
        <w:separator/>
      </w:r>
    </w:p>
  </w:endnote>
  <w:endnote w:type="continuationSeparator" w:id="0">
    <w:p w14:paraId="6B50E527" w14:textId="77777777" w:rsidR="00102205" w:rsidRDefault="0010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DA85" w14:textId="77777777" w:rsidR="00102205" w:rsidRDefault="00102205"/>
  </w:footnote>
  <w:footnote w:type="continuationSeparator" w:id="0">
    <w:p w14:paraId="6D3398F2" w14:textId="77777777" w:rsidR="00102205" w:rsidRDefault="001022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640"/>
    <w:multiLevelType w:val="hybridMultilevel"/>
    <w:tmpl w:val="B9DE32A0"/>
    <w:lvl w:ilvl="0" w:tplc="9CACF9A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A32B3C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52BC5E5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9E14E2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5AE46E7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158AF6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F347F6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0114BE5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5184971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B27C15"/>
    <w:multiLevelType w:val="hybridMultilevel"/>
    <w:tmpl w:val="7150A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26E"/>
    <w:multiLevelType w:val="hybridMultilevel"/>
    <w:tmpl w:val="17E06A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36946"/>
    <w:multiLevelType w:val="hybridMultilevel"/>
    <w:tmpl w:val="BB38E5DC"/>
    <w:lvl w:ilvl="0" w:tplc="B8C0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728D"/>
    <w:multiLevelType w:val="hybridMultilevel"/>
    <w:tmpl w:val="5B1EF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771"/>
    <w:multiLevelType w:val="hybridMultilevel"/>
    <w:tmpl w:val="7150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50B38"/>
    <w:multiLevelType w:val="hybridMultilevel"/>
    <w:tmpl w:val="17E06A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17A19"/>
    <w:multiLevelType w:val="hybridMultilevel"/>
    <w:tmpl w:val="7150A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D667F2"/>
    <w:multiLevelType w:val="hybridMultilevel"/>
    <w:tmpl w:val="7150A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86886"/>
    <w:multiLevelType w:val="hybridMultilevel"/>
    <w:tmpl w:val="5DF2786C"/>
    <w:lvl w:ilvl="0" w:tplc="F090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02E6A93"/>
    <w:multiLevelType w:val="hybridMultilevel"/>
    <w:tmpl w:val="17E06A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B80F7E"/>
    <w:multiLevelType w:val="hybridMultilevel"/>
    <w:tmpl w:val="17E06A6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0C305F"/>
    <w:multiLevelType w:val="hybridMultilevel"/>
    <w:tmpl w:val="F0EAF7EA"/>
    <w:lvl w:ilvl="0" w:tplc="6FF47C2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C6483B2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22CE851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C4EAEC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DE98F3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CE683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D549E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5C284D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555649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6" w15:restartNumberingAfterBreak="0">
    <w:nsid w:val="45686383"/>
    <w:multiLevelType w:val="hybridMultilevel"/>
    <w:tmpl w:val="BF1C3C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2301C"/>
    <w:multiLevelType w:val="hybridMultilevel"/>
    <w:tmpl w:val="B358C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84EAE"/>
    <w:multiLevelType w:val="hybridMultilevel"/>
    <w:tmpl w:val="5B1EF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781">
    <w:abstractNumId w:val="1"/>
  </w:num>
  <w:num w:numId="2" w16cid:durableId="264658789">
    <w:abstractNumId w:val="12"/>
  </w:num>
  <w:num w:numId="3" w16cid:durableId="1918323382">
    <w:abstractNumId w:val="9"/>
  </w:num>
  <w:num w:numId="4" w16cid:durableId="1264799569">
    <w:abstractNumId w:val="6"/>
  </w:num>
  <w:num w:numId="5" w16cid:durableId="1503930942">
    <w:abstractNumId w:val="17"/>
  </w:num>
  <w:num w:numId="6" w16cid:durableId="377969628">
    <w:abstractNumId w:val="16"/>
  </w:num>
  <w:num w:numId="7" w16cid:durableId="1825197022">
    <w:abstractNumId w:val="0"/>
  </w:num>
  <w:num w:numId="8" w16cid:durableId="1912306998">
    <w:abstractNumId w:val="10"/>
  </w:num>
  <w:num w:numId="9" w16cid:durableId="731196194">
    <w:abstractNumId w:val="15"/>
  </w:num>
  <w:num w:numId="10" w16cid:durableId="1599867994">
    <w:abstractNumId w:val="8"/>
  </w:num>
  <w:num w:numId="11" w16cid:durableId="249168520">
    <w:abstractNumId w:val="2"/>
  </w:num>
  <w:num w:numId="12" w16cid:durableId="382407075">
    <w:abstractNumId w:val="14"/>
  </w:num>
  <w:num w:numId="13" w16cid:durableId="1923099775">
    <w:abstractNumId w:val="3"/>
  </w:num>
  <w:num w:numId="14" w16cid:durableId="1324703334">
    <w:abstractNumId w:val="13"/>
  </w:num>
  <w:num w:numId="15" w16cid:durableId="528102119">
    <w:abstractNumId w:val="7"/>
  </w:num>
  <w:num w:numId="16" w16cid:durableId="578103745">
    <w:abstractNumId w:val="4"/>
  </w:num>
  <w:num w:numId="17" w16cid:durableId="1374380750">
    <w:abstractNumId w:val="11"/>
  </w:num>
  <w:num w:numId="18" w16cid:durableId="506024487">
    <w:abstractNumId w:val="18"/>
  </w:num>
  <w:num w:numId="19" w16cid:durableId="175724022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1660C"/>
    <w:rsid w:val="0002115D"/>
    <w:rsid w:val="000246A9"/>
    <w:rsid w:val="0003485D"/>
    <w:rsid w:val="00043C38"/>
    <w:rsid w:val="00060AD9"/>
    <w:rsid w:val="00062C3A"/>
    <w:rsid w:val="00062D39"/>
    <w:rsid w:val="00080904"/>
    <w:rsid w:val="000838C9"/>
    <w:rsid w:val="0008454A"/>
    <w:rsid w:val="000A380D"/>
    <w:rsid w:val="000A7B7D"/>
    <w:rsid w:val="000B12AE"/>
    <w:rsid w:val="000B480F"/>
    <w:rsid w:val="000C6D5F"/>
    <w:rsid w:val="000D2132"/>
    <w:rsid w:val="000D62D8"/>
    <w:rsid w:val="000E1685"/>
    <w:rsid w:val="000E1BF3"/>
    <w:rsid w:val="000E738B"/>
    <w:rsid w:val="000F4B12"/>
    <w:rsid w:val="000F524E"/>
    <w:rsid w:val="000F5D27"/>
    <w:rsid w:val="00102205"/>
    <w:rsid w:val="00106F8B"/>
    <w:rsid w:val="00114396"/>
    <w:rsid w:val="00123E59"/>
    <w:rsid w:val="00124E7D"/>
    <w:rsid w:val="001511D9"/>
    <w:rsid w:val="00152D01"/>
    <w:rsid w:val="00152D19"/>
    <w:rsid w:val="0015368C"/>
    <w:rsid w:val="00161E2F"/>
    <w:rsid w:val="00163028"/>
    <w:rsid w:val="00195C93"/>
    <w:rsid w:val="001A51E4"/>
    <w:rsid w:val="001C3D5E"/>
    <w:rsid w:val="001D4D83"/>
    <w:rsid w:val="001D544A"/>
    <w:rsid w:val="001E08E3"/>
    <w:rsid w:val="001E1B38"/>
    <w:rsid w:val="001E4083"/>
    <w:rsid w:val="001E79DD"/>
    <w:rsid w:val="001F16B9"/>
    <w:rsid w:val="00214880"/>
    <w:rsid w:val="00233AE0"/>
    <w:rsid w:val="00236832"/>
    <w:rsid w:val="00240C23"/>
    <w:rsid w:val="00241F2D"/>
    <w:rsid w:val="00242AC1"/>
    <w:rsid w:val="00245460"/>
    <w:rsid w:val="0024724B"/>
    <w:rsid w:val="002500DF"/>
    <w:rsid w:val="0026398C"/>
    <w:rsid w:val="00277288"/>
    <w:rsid w:val="0028260C"/>
    <w:rsid w:val="00282DC0"/>
    <w:rsid w:val="00283E57"/>
    <w:rsid w:val="00292509"/>
    <w:rsid w:val="00295BD2"/>
    <w:rsid w:val="002C45CF"/>
    <w:rsid w:val="002D1675"/>
    <w:rsid w:val="002D5276"/>
    <w:rsid w:val="002E06D5"/>
    <w:rsid w:val="002E3DFB"/>
    <w:rsid w:val="002F5F1C"/>
    <w:rsid w:val="00301365"/>
    <w:rsid w:val="00304D7D"/>
    <w:rsid w:val="00312CBA"/>
    <w:rsid w:val="00316159"/>
    <w:rsid w:val="0031622D"/>
    <w:rsid w:val="00316571"/>
    <w:rsid w:val="0031679B"/>
    <w:rsid w:val="003207B9"/>
    <w:rsid w:val="00327C9B"/>
    <w:rsid w:val="00336793"/>
    <w:rsid w:val="003376AD"/>
    <w:rsid w:val="003431FE"/>
    <w:rsid w:val="00355C21"/>
    <w:rsid w:val="003705BF"/>
    <w:rsid w:val="00384F80"/>
    <w:rsid w:val="003A4668"/>
    <w:rsid w:val="003B0B4A"/>
    <w:rsid w:val="003B5CAC"/>
    <w:rsid w:val="003C59AC"/>
    <w:rsid w:val="003E774E"/>
    <w:rsid w:val="003F70A5"/>
    <w:rsid w:val="00405B5E"/>
    <w:rsid w:val="00412DC7"/>
    <w:rsid w:val="00413AA8"/>
    <w:rsid w:val="0041771F"/>
    <w:rsid w:val="00420A29"/>
    <w:rsid w:val="00441075"/>
    <w:rsid w:val="00461B69"/>
    <w:rsid w:val="0046386D"/>
    <w:rsid w:val="004707E7"/>
    <w:rsid w:val="004B2049"/>
    <w:rsid w:val="004B3E46"/>
    <w:rsid w:val="004D2129"/>
    <w:rsid w:val="004D388F"/>
    <w:rsid w:val="004F326E"/>
    <w:rsid w:val="004F4882"/>
    <w:rsid w:val="0050503E"/>
    <w:rsid w:val="00515B0F"/>
    <w:rsid w:val="00522415"/>
    <w:rsid w:val="00523EDD"/>
    <w:rsid w:val="005251BA"/>
    <w:rsid w:val="00525A5E"/>
    <w:rsid w:val="00535723"/>
    <w:rsid w:val="005506BE"/>
    <w:rsid w:val="005625C2"/>
    <w:rsid w:val="005B197C"/>
    <w:rsid w:val="005B5676"/>
    <w:rsid w:val="005C5513"/>
    <w:rsid w:val="005D0415"/>
    <w:rsid w:val="005D2612"/>
    <w:rsid w:val="005D282F"/>
    <w:rsid w:val="005D5D80"/>
    <w:rsid w:val="005E4043"/>
    <w:rsid w:val="005E46EF"/>
    <w:rsid w:val="005E69E4"/>
    <w:rsid w:val="005F28ED"/>
    <w:rsid w:val="006042CB"/>
    <w:rsid w:val="006223E8"/>
    <w:rsid w:val="00642897"/>
    <w:rsid w:val="0066006C"/>
    <w:rsid w:val="00660C3A"/>
    <w:rsid w:val="0066524E"/>
    <w:rsid w:val="00683581"/>
    <w:rsid w:val="006A4183"/>
    <w:rsid w:val="006B0A9A"/>
    <w:rsid w:val="006C21D3"/>
    <w:rsid w:val="006C7E19"/>
    <w:rsid w:val="006E15D8"/>
    <w:rsid w:val="006F574C"/>
    <w:rsid w:val="006F7372"/>
    <w:rsid w:val="007034A2"/>
    <w:rsid w:val="00711B5E"/>
    <w:rsid w:val="00711C11"/>
    <w:rsid w:val="00721D16"/>
    <w:rsid w:val="00723576"/>
    <w:rsid w:val="00742A07"/>
    <w:rsid w:val="00742D43"/>
    <w:rsid w:val="00744108"/>
    <w:rsid w:val="0078660D"/>
    <w:rsid w:val="00790F85"/>
    <w:rsid w:val="0079253F"/>
    <w:rsid w:val="0079768F"/>
    <w:rsid w:val="007B72F1"/>
    <w:rsid w:val="007B75E6"/>
    <w:rsid w:val="007C086B"/>
    <w:rsid w:val="007C569E"/>
    <w:rsid w:val="007D6215"/>
    <w:rsid w:val="00801108"/>
    <w:rsid w:val="00805AAE"/>
    <w:rsid w:val="008115D0"/>
    <w:rsid w:val="00817319"/>
    <w:rsid w:val="0082063F"/>
    <w:rsid w:val="00821DC0"/>
    <w:rsid w:val="00826CDB"/>
    <w:rsid w:val="00827465"/>
    <w:rsid w:val="00830396"/>
    <w:rsid w:val="00832ACF"/>
    <w:rsid w:val="00836D82"/>
    <w:rsid w:val="0084165D"/>
    <w:rsid w:val="00845406"/>
    <w:rsid w:val="00851598"/>
    <w:rsid w:val="00852D5F"/>
    <w:rsid w:val="00861A15"/>
    <w:rsid w:val="00866745"/>
    <w:rsid w:val="00870758"/>
    <w:rsid w:val="00890002"/>
    <w:rsid w:val="008A7F09"/>
    <w:rsid w:val="008B3494"/>
    <w:rsid w:val="008B358D"/>
    <w:rsid w:val="008C1C6F"/>
    <w:rsid w:val="008C1E39"/>
    <w:rsid w:val="008C71AE"/>
    <w:rsid w:val="008D61FE"/>
    <w:rsid w:val="008D7AC0"/>
    <w:rsid w:val="008F7E6E"/>
    <w:rsid w:val="00911266"/>
    <w:rsid w:val="00916F5D"/>
    <w:rsid w:val="0092094A"/>
    <w:rsid w:val="00922D6B"/>
    <w:rsid w:val="00924319"/>
    <w:rsid w:val="00926A8C"/>
    <w:rsid w:val="009421CD"/>
    <w:rsid w:val="0094256D"/>
    <w:rsid w:val="00954F1B"/>
    <w:rsid w:val="00970995"/>
    <w:rsid w:val="009915E9"/>
    <w:rsid w:val="00992C8B"/>
    <w:rsid w:val="009B7DA8"/>
    <w:rsid w:val="009C017D"/>
    <w:rsid w:val="009C36EB"/>
    <w:rsid w:val="009C7AF2"/>
    <w:rsid w:val="009E059B"/>
    <w:rsid w:val="009F41A3"/>
    <w:rsid w:val="00A04AB0"/>
    <w:rsid w:val="00A22721"/>
    <w:rsid w:val="00A24D15"/>
    <w:rsid w:val="00A33FFD"/>
    <w:rsid w:val="00A37843"/>
    <w:rsid w:val="00A40BE3"/>
    <w:rsid w:val="00A52F90"/>
    <w:rsid w:val="00A56B8F"/>
    <w:rsid w:val="00A6090F"/>
    <w:rsid w:val="00A63F21"/>
    <w:rsid w:val="00A84AF0"/>
    <w:rsid w:val="00A869C4"/>
    <w:rsid w:val="00AB23EA"/>
    <w:rsid w:val="00AB4289"/>
    <w:rsid w:val="00AC2BB3"/>
    <w:rsid w:val="00AC378A"/>
    <w:rsid w:val="00AC4926"/>
    <w:rsid w:val="00AC4D1B"/>
    <w:rsid w:val="00AD495D"/>
    <w:rsid w:val="00AF6E2D"/>
    <w:rsid w:val="00B01F02"/>
    <w:rsid w:val="00B027CE"/>
    <w:rsid w:val="00B16363"/>
    <w:rsid w:val="00B202F3"/>
    <w:rsid w:val="00B2334B"/>
    <w:rsid w:val="00B46D87"/>
    <w:rsid w:val="00B5462A"/>
    <w:rsid w:val="00B54E9B"/>
    <w:rsid w:val="00B552FA"/>
    <w:rsid w:val="00B60656"/>
    <w:rsid w:val="00B6239F"/>
    <w:rsid w:val="00B634CC"/>
    <w:rsid w:val="00B64CF5"/>
    <w:rsid w:val="00B73B2D"/>
    <w:rsid w:val="00B93C6F"/>
    <w:rsid w:val="00B97C40"/>
    <w:rsid w:val="00BA1DD8"/>
    <w:rsid w:val="00BA3064"/>
    <w:rsid w:val="00BA3FAB"/>
    <w:rsid w:val="00BA4931"/>
    <w:rsid w:val="00BB04D4"/>
    <w:rsid w:val="00BB1BF4"/>
    <w:rsid w:val="00BB3496"/>
    <w:rsid w:val="00BB6931"/>
    <w:rsid w:val="00BC4110"/>
    <w:rsid w:val="00BD4C9B"/>
    <w:rsid w:val="00BD56B2"/>
    <w:rsid w:val="00BD5714"/>
    <w:rsid w:val="00BE7826"/>
    <w:rsid w:val="00BF4C97"/>
    <w:rsid w:val="00C008BA"/>
    <w:rsid w:val="00C07D21"/>
    <w:rsid w:val="00C4393C"/>
    <w:rsid w:val="00C46CFB"/>
    <w:rsid w:val="00C51BC2"/>
    <w:rsid w:val="00C61C84"/>
    <w:rsid w:val="00C80BE1"/>
    <w:rsid w:val="00C9514C"/>
    <w:rsid w:val="00C961CF"/>
    <w:rsid w:val="00C962BF"/>
    <w:rsid w:val="00CB3801"/>
    <w:rsid w:val="00CB46FA"/>
    <w:rsid w:val="00CD03C9"/>
    <w:rsid w:val="00CE7F64"/>
    <w:rsid w:val="00D00047"/>
    <w:rsid w:val="00D034E2"/>
    <w:rsid w:val="00D043E7"/>
    <w:rsid w:val="00D42CEB"/>
    <w:rsid w:val="00D5308A"/>
    <w:rsid w:val="00D606C6"/>
    <w:rsid w:val="00D6440C"/>
    <w:rsid w:val="00D64714"/>
    <w:rsid w:val="00D67467"/>
    <w:rsid w:val="00D85301"/>
    <w:rsid w:val="00DA5B34"/>
    <w:rsid w:val="00DC6EAF"/>
    <w:rsid w:val="00DD67B6"/>
    <w:rsid w:val="00DE3813"/>
    <w:rsid w:val="00DF436E"/>
    <w:rsid w:val="00E00542"/>
    <w:rsid w:val="00E00714"/>
    <w:rsid w:val="00E03414"/>
    <w:rsid w:val="00E0731F"/>
    <w:rsid w:val="00E11EAD"/>
    <w:rsid w:val="00E12327"/>
    <w:rsid w:val="00E1459A"/>
    <w:rsid w:val="00E170AB"/>
    <w:rsid w:val="00E201B6"/>
    <w:rsid w:val="00E20920"/>
    <w:rsid w:val="00E31C7C"/>
    <w:rsid w:val="00E4654F"/>
    <w:rsid w:val="00E54925"/>
    <w:rsid w:val="00E54D25"/>
    <w:rsid w:val="00E57C27"/>
    <w:rsid w:val="00E754B3"/>
    <w:rsid w:val="00E8223C"/>
    <w:rsid w:val="00E87CB9"/>
    <w:rsid w:val="00E95CE6"/>
    <w:rsid w:val="00EB7B9A"/>
    <w:rsid w:val="00EC409C"/>
    <w:rsid w:val="00EC5FF3"/>
    <w:rsid w:val="00EC6A63"/>
    <w:rsid w:val="00ED2415"/>
    <w:rsid w:val="00ED6BDF"/>
    <w:rsid w:val="00EF01B4"/>
    <w:rsid w:val="00F047C1"/>
    <w:rsid w:val="00F23C94"/>
    <w:rsid w:val="00F36606"/>
    <w:rsid w:val="00F3697D"/>
    <w:rsid w:val="00F45FA1"/>
    <w:rsid w:val="00F47FA4"/>
    <w:rsid w:val="00F505F3"/>
    <w:rsid w:val="00F529E4"/>
    <w:rsid w:val="00F573CA"/>
    <w:rsid w:val="00F66F87"/>
    <w:rsid w:val="00F71D75"/>
    <w:rsid w:val="00F725C5"/>
    <w:rsid w:val="00F73FDA"/>
    <w:rsid w:val="00F935DC"/>
    <w:rsid w:val="00F938B3"/>
    <w:rsid w:val="00F95A81"/>
    <w:rsid w:val="00FA2986"/>
    <w:rsid w:val="00FA6C7B"/>
    <w:rsid w:val="00FB1181"/>
    <w:rsid w:val="00FB5084"/>
    <w:rsid w:val="00FC11AD"/>
    <w:rsid w:val="00FC7712"/>
    <w:rsid w:val="00FD770E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20D7"/>
  <w15:docId w15:val="{E0D910B5-24B8-46A2-8B46-8E8BF78B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DD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3EDD"/>
    <w:rPr>
      <w:color w:val="0066CC"/>
      <w:u w:val="single"/>
    </w:rPr>
  </w:style>
  <w:style w:type="character" w:customStyle="1" w:styleId="Bodytext4">
    <w:name w:val="Body text (4)_"/>
    <w:link w:val="Bodytext4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23ED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23ED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23EDD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23EDD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23E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23EDD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23EDD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F529E4"/>
    <w:pPr>
      <w:suppressAutoHyphens/>
      <w:spacing w:after="120"/>
    </w:pPr>
    <w:rPr>
      <w:u w:color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529E4"/>
    <w:rPr>
      <w:color w:val="000000"/>
      <w:sz w:val="24"/>
      <w:szCs w:val="24"/>
      <w:u w:color="000000"/>
      <w:lang w:eastAsia="ar-SA"/>
    </w:rPr>
  </w:style>
  <w:style w:type="character" w:styleId="Uwydatnienie">
    <w:name w:val="Emphasis"/>
    <w:basedOn w:val="Domylnaczcionkaakapitu"/>
    <w:uiPriority w:val="20"/>
    <w:qFormat/>
    <w:rsid w:val="00F529E4"/>
    <w:rPr>
      <w:i/>
      <w:iCs/>
    </w:rPr>
  </w:style>
  <w:style w:type="character" w:customStyle="1" w:styleId="apple-converted-space">
    <w:name w:val="apple-converted-space"/>
    <w:basedOn w:val="Domylnaczcionkaakapitu"/>
    <w:rsid w:val="00F529E4"/>
  </w:style>
  <w:style w:type="paragraph" w:styleId="Akapitzlist">
    <w:name w:val="List Paragraph"/>
    <w:basedOn w:val="Normalny"/>
    <w:uiPriority w:val="34"/>
    <w:qFormat/>
    <w:rsid w:val="0037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61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2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38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74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77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72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C612D4FE-EA46-4D02-9AAF-384A3187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FDCD5-DB31-4A87-9BDD-E2B258028A76}"/>
</file>

<file path=customXml/itemProps3.xml><?xml version="1.0" encoding="utf-8"?>
<ds:datastoreItem xmlns:ds="http://schemas.openxmlformats.org/officeDocument/2006/customXml" ds:itemID="{B74D4B89-1080-47A8-93E3-E24CBFDB5D67}"/>
</file>

<file path=customXml/itemProps4.xml><?xml version="1.0" encoding="utf-8"?>
<ds:datastoreItem xmlns:ds="http://schemas.openxmlformats.org/officeDocument/2006/customXml" ds:itemID="{75BCD521-0949-425E-A07C-8ACC202FA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Kinga   Kaleta</cp:lastModifiedBy>
  <cp:revision>95</cp:revision>
  <cp:lastPrinted>2016-12-21T06:36:00Z</cp:lastPrinted>
  <dcterms:created xsi:type="dcterms:W3CDTF">2019-11-25T12:36:00Z</dcterms:created>
  <dcterms:modified xsi:type="dcterms:W3CDTF">2024-02-12T17:12:00Z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