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742733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2FF48E7D" w14:textId="0508FD06" w:rsidR="000746C5" w:rsidRPr="00197EDC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197EDC">
        <w:rPr>
          <w:rFonts w:ascii="Calibri" w:hAnsi="Calibri" w:cs="Calibri"/>
          <w:b/>
          <w:bCs/>
          <w:iCs/>
          <w:color w:val="auto"/>
        </w:rPr>
        <w:t xml:space="preserve">KARTA </w:t>
      </w:r>
      <w:r w:rsidR="00BE67AE" w:rsidRPr="00197EDC">
        <w:rPr>
          <w:rFonts w:ascii="Calibri" w:hAnsi="Calibri" w:cs="Calibri"/>
          <w:b/>
          <w:bCs/>
          <w:iCs/>
          <w:color w:val="000000" w:themeColor="text1"/>
        </w:rPr>
        <w:t>P</w:t>
      </w:r>
      <w:r w:rsidRPr="00197EDC">
        <w:rPr>
          <w:rFonts w:ascii="Calibri" w:hAnsi="Calibri" w:cs="Calibri"/>
          <w:b/>
          <w:bCs/>
          <w:iCs/>
          <w:color w:val="000000" w:themeColor="text1"/>
        </w:rPr>
        <w:t>RZEDMIOTU</w:t>
      </w:r>
      <w:r w:rsidR="00654EA0" w:rsidRPr="00197EDC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</w:p>
    <w:p w14:paraId="4F1D28DF" w14:textId="06F1FC94" w:rsidR="00363F81" w:rsidRPr="00197EDC" w:rsidRDefault="00363F81" w:rsidP="64D65797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color w:val="000000" w:themeColor="text1"/>
          <w:sz w:val="24"/>
          <w:szCs w:val="24"/>
        </w:rPr>
        <w:t>Kod przedmiotu (zajęć):</w:t>
      </w:r>
      <w:r w:rsidR="00742733" w:rsidRPr="00197ED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42733" w:rsidRPr="009D54C8">
        <w:rPr>
          <w:rFonts w:ascii="Calibri" w:hAnsi="Calibri" w:cs="Calibri"/>
          <w:b w:val="0"/>
          <w:bCs w:val="0"/>
          <w:sz w:val="21"/>
          <w:szCs w:val="21"/>
        </w:rPr>
        <w:t>0313.3.PSY.B03.PPP</w:t>
      </w:r>
      <w:r w:rsidR="62E4F823" w:rsidRPr="009D54C8">
        <w:rPr>
          <w:rFonts w:ascii="Calibri" w:hAnsi="Calibri" w:cs="Calibri"/>
          <w:b w:val="0"/>
          <w:bCs w:val="0"/>
          <w:sz w:val="21"/>
          <w:szCs w:val="21"/>
        </w:rPr>
        <w:t>a</w:t>
      </w:r>
    </w:p>
    <w:p w14:paraId="43134346" w14:textId="0B29B56F" w:rsidR="004501ED" w:rsidRPr="00353DD5" w:rsidRDefault="004838B3" w:rsidP="004501ED">
      <w:pPr>
        <w:pStyle w:val="Nagwek3"/>
        <w:spacing w:line="276" w:lineRule="auto"/>
        <w:ind w:firstLine="426"/>
        <w:rPr>
          <w:rFonts w:ascii="Calibri" w:hAnsi="Calibri" w:cs="Calibri"/>
          <w:color w:val="000000" w:themeColor="text1"/>
        </w:rPr>
      </w:pPr>
      <w:r w:rsidRPr="00197EDC">
        <w:rPr>
          <w:rFonts w:ascii="Calibri" w:hAnsi="Calibri" w:cs="Calibri"/>
          <w:b/>
          <w:bCs/>
          <w:color w:val="000000" w:themeColor="text1"/>
        </w:rPr>
        <w:t xml:space="preserve">Nazwa przedmiotu </w:t>
      </w:r>
      <w:bookmarkStart w:id="0" w:name="_Hlk210305669"/>
      <w:r w:rsidRPr="00197EDC">
        <w:rPr>
          <w:rFonts w:ascii="Calibri" w:hAnsi="Calibri" w:cs="Calibri"/>
          <w:b/>
          <w:bCs/>
          <w:color w:val="000000" w:themeColor="text1"/>
        </w:rPr>
        <w:t xml:space="preserve">(zajęć) </w:t>
      </w:r>
      <w:bookmarkEnd w:id="0"/>
      <w:r w:rsidRPr="00197EDC">
        <w:rPr>
          <w:rFonts w:ascii="Calibri" w:hAnsi="Calibri" w:cs="Calibri"/>
          <w:b/>
          <w:bCs/>
          <w:color w:val="000000" w:themeColor="text1"/>
        </w:rPr>
        <w:t>w języku polskim:</w:t>
      </w:r>
      <w:r w:rsidR="00742733" w:rsidRPr="00197EDC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42733" w:rsidRPr="00353DD5">
        <w:rPr>
          <w:rFonts w:ascii="Calibri" w:hAnsi="Calibri" w:cs="Calibri"/>
          <w:color w:val="000000" w:themeColor="text1"/>
        </w:rPr>
        <w:t>Psychologia procesów poznawczych</w:t>
      </w:r>
    </w:p>
    <w:p w14:paraId="274BA5FF" w14:textId="596FA9EF" w:rsidR="004838B3" w:rsidRPr="00353DD5" w:rsidRDefault="004838B3" w:rsidP="004501ED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197EDC">
        <w:rPr>
          <w:rFonts w:cs="Calibri"/>
          <w:b/>
          <w:bCs/>
          <w:i w:val="0"/>
          <w:iCs/>
          <w:color w:val="000000" w:themeColor="text1"/>
        </w:rPr>
        <w:t>Nazwa przedmiotu (zajęć) w języku angielskim:</w:t>
      </w:r>
      <w:r w:rsidR="00742733" w:rsidRPr="00197EDC">
        <w:rPr>
          <w:rFonts w:cs="Calibri"/>
          <w:b/>
          <w:bCs/>
          <w:i w:val="0"/>
          <w:iCs/>
          <w:color w:val="000000" w:themeColor="text1"/>
        </w:rPr>
        <w:t xml:space="preserve"> </w:t>
      </w:r>
      <w:proofErr w:type="spellStart"/>
      <w:r w:rsidR="00742733" w:rsidRPr="00353DD5">
        <w:rPr>
          <w:rFonts w:cs="Calibri"/>
          <w:i w:val="0"/>
          <w:iCs/>
          <w:color w:val="000000" w:themeColor="text1"/>
        </w:rPr>
        <w:t>Psychology</w:t>
      </w:r>
      <w:proofErr w:type="spellEnd"/>
      <w:r w:rsidR="00742733" w:rsidRPr="00353DD5">
        <w:rPr>
          <w:rFonts w:cs="Calibri"/>
          <w:i w:val="0"/>
          <w:iCs/>
          <w:color w:val="000000" w:themeColor="text1"/>
        </w:rPr>
        <w:t xml:space="preserve"> of </w:t>
      </w:r>
      <w:proofErr w:type="spellStart"/>
      <w:r w:rsidR="00742733" w:rsidRPr="00353DD5">
        <w:rPr>
          <w:rFonts w:cs="Calibri"/>
          <w:i w:val="0"/>
          <w:iCs/>
          <w:color w:val="000000" w:themeColor="text1"/>
        </w:rPr>
        <w:t>Cognitive</w:t>
      </w:r>
      <w:proofErr w:type="spellEnd"/>
      <w:r w:rsidR="00742733" w:rsidRPr="00353DD5">
        <w:rPr>
          <w:rFonts w:cs="Calibri"/>
          <w:i w:val="0"/>
          <w:iCs/>
          <w:color w:val="000000" w:themeColor="text1"/>
        </w:rPr>
        <w:t xml:space="preserve"> </w:t>
      </w:r>
      <w:proofErr w:type="spellStart"/>
      <w:r w:rsidR="00742733" w:rsidRPr="00353DD5">
        <w:rPr>
          <w:rFonts w:cs="Calibri"/>
          <w:i w:val="0"/>
          <w:iCs/>
          <w:color w:val="000000" w:themeColor="text1"/>
        </w:rPr>
        <w:t>Processes</w:t>
      </w:r>
      <w:proofErr w:type="spellEnd"/>
    </w:p>
    <w:p w14:paraId="1405C745" w14:textId="3853D916" w:rsidR="000746C5" w:rsidRPr="00197EDC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iCs/>
          <w:color w:val="000000" w:themeColor="text1"/>
          <w:sz w:val="24"/>
          <w:szCs w:val="24"/>
        </w:rPr>
        <w:t>Usytuowanie</w:t>
      </w:r>
      <w:r w:rsidR="00BE67AE" w:rsidRPr="00197ED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przedmiotu</w:t>
      </w:r>
      <w:r w:rsidR="00654EA0" w:rsidRPr="00197ED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  <w:r w:rsidRPr="00197ED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197EDC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197ED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5176E37" w:rsidR="000746C5" w:rsidRPr="00197EDC" w:rsidRDefault="00742733" w:rsidP="00197EDC">
            <w:pPr>
              <w:pStyle w:val="TableParagraph"/>
              <w:spacing w:line="276" w:lineRule="auto"/>
              <w:ind w:left="208" w:right="183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Psychologia</w:t>
            </w:r>
          </w:p>
        </w:tc>
      </w:tr>
      <w:tr w:rsidR="00742733" w:rsidRPr="00197EDC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742733" w:rsidRPr="00197EDC" w:rsidRDefault="00742733" w:rsidP="0074273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052090F" w:rsidR="00742733" w:rsidRPr="00197EDC" w:rsidRDefault="00742733" w:rsidP="00197EDC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 xml:space="preserve">    Stacjonarne/niestacjonarne</w:t>
            </w:r>
          </w:p>
        </w:tc>
      </w:tr>
      <w:tr w:rsidR="00742733" w:rsidRPr="00197EDC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742733" w:rsidRPr="00197EDC" w:rsidRDefault="00742733" w:rsidP="0074273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2FB7535" w:rsidR="00742733" w:rsidRPr="00197EDC" w:rsidRDefault="00742733" w:rsidP="00197EDC">
            <w:pPr>
              <w:pStyle w:val="TableParagraph"/>
              <w:spacing w:line="276" w:lineRule="auto"/>
              <w:ind w:left="208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742733" w:rsidRPr="00197EDC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742733" w:rsidRPr="00197EDC" w:rsidRDefault="00742733" w:rsidP="0074273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064E6F7" w:rsidR="00742733" w:rsidRPr="00197EDC" w:rsidRDefault="00742733" w:rsidP="00197EDC">
            <w:pPr>
              <w:pStyle w:val="TableParagraph"/>
              <w:spacing w:line="276" w:lineRule="auto"/>
              <w:ind w:left="208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97EDC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742733" w:rsidRPr="00197EDC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742733" w:rsidRPr="00197EDC" w:rsidRDefault="00742733" w:rsidP="0074273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1DA01D3F" w:rsidR="00742733" w:rsidRPr="00197EDC" w:rsidRDefault="00742733" w:rsidP="00197EDC">
            <w:pPr>
              <w:pStyle w:val="TableParagraph"/>
              <w:spacing w:line="276" w:lineRule="auto"/>
              <w:ind w:left="208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 xml:space="preserve">dr hab. Paweł Kurtek </w:t>
            </w:r>
          </w:p>
        </w:tc>
      </w:tr>
      <w:tr w:rsidR="00742733" w:rsidRPr="00197EDC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742733" w:rsidRPr="00197EDC" w:rsidRDefault="00742733" w:rsidP="0074273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0D80A4D" w:rsidR="00742733" w:rsidRPr="00197EDC" w:rsidRDefault="00742733" w:rsidP="00197EDC">
            <w:pPr>
              <w:pStyle w:val="TableParagraph"/>
              <w:spacing w:line="276" w:lineRule="auto"/>
              <w:ind w:left="208" w:right="183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kurtekp@ujk.edu.pl</w:t>
            </w:r>
          </w:p>
        </w:tc>
      </w:tr>
    </w:tbl>
    <w:p w14:paraId="07E319B6" w14:textId="74AAD63C" w:rsidR="000746C5" w:rsidRPr="00197ED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iCs/>
          <w:color w:val="000000" w:themeColor="text1"/>
          <w:sz w:val="21"/>
          <w:szCs w:val="21"/>
        </w:rPr>
        <w:t xml:space="preserve">Ogólna charakterystyka </w:t>
      </w:r>
      <w:r w:rsidR="00BE67AE" w:rsidRPr="00197EDC">
        <w:rPr>
          <w:rFonts w:ascii="Calibri" w:hAnsi="Calibri" w:cs="Calibri"/>
          <w:iCs/>
          <w:color w:val="000000" w:themeColor="text1"/>
          <w:sz w:val="21"/>
          <w:szCs w:val="21"/>
        </w:rPr>
        <w:t>przedmiotu</w:t>
      </w:r>
      <w:r w:rsidR="00654EA0" w:rsidRPr="00197EDC">
        <w:rPr>
          <w:rFonts w:ascii="Calibri" w:hAnsi="Calibri" w:cs="Calibri"/>
          <w:iCs/>
          <w:color w:val="000000" w:themeColor="text1"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742733" w:rsidRPr="00197EDC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742733" w:rsidRPr="00197EDC" w:rsidRDefault="00742733" w:rsidP="0074273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A00CF56" w:rsidR="00742733" w:rsidRPr="00197EDC" w:rsidRDefault="00742733" w:rsidP="00197EDC">
            <w:pPr>
              <w:pStyle w:val="TableParagraph"/>
              <w:spacing w:line="276" w:lineRule="auto"/>
              <w:ind w:left="208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Język polski</w:t>
            </w:r>
          </w:p>
        </w:tc>
      </w:tr>
      <w:tr w:rsidR="00742733" w:rsidRPr="00197EDC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742733" w:rsidRPr="00197EDC" w:rsidRDefault="00742733" w:rsidP="0074273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FDE8F32" w:rsidR="00742733" w:rsidRPr="00197EDC" w:rsidRDefault="00315AEA" w:rsidP="00197EDC">
            <w:pPr>
              <w:pStyle w:val="TableParagraph"/>
              <w:spacing w:line="276" w:lineRule="auto"/>
              <w:ind w:left="208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B</w:t>
            </w:r>
            <w:r w:rsidR="00742733"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rak</w:t>
            </w:r>
          </w:p>
        </w:tc>
      </w:tr>
    </w:tbl>
    <w:p w14:paraId="3E7144CC" w14:textId="6D649217" w:rsidR="000746C5" w:rsidRPr="00197ED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iCs/>
          <w:color w:val="000000" w:themeColor="text1"/>
          <w:sz w:val="21"/>
          <w:szCs w:val="21"/>
        </w:rPr>
        <w:t xml:space="preserve">Szczegółowa charakterystyka </w:t>
      </w:r>
      <w:r w:rsidR="00BE67AE" w:rsidRPr="00197EDC">
        <w:rPr>
          <w:rFonts w:ascii="Calibri" w:hAnsi="Calibri" w:cs="Calibri"/>
          <w:iCs/>
          <w:color w:val="000000" w:themeColor="text1"/>
          <w:sz w:val="21"/>
          <w:szCs w:val="21"/>
        </w:rPr>
        <w:t>przedmiotu</w:t>
      </w:r>
      <w:r w:rsidR="00654EA0" w:rsidRPr="00197EDC">
        <w:rPr>
          <w:rFonts w:ascii="Calibri" w:hAnsi="Calibri" w:cs="Calibri"/>
          <w:iCs/>
          <w:color w:val="000000" w:themeColor="text1"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42733" w:rsidRPr="00197EDC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742733" w:rsidRPr="00197EDC" w:rsidRDefault="00742733" w:rsidP="0074273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B501735" w:rsidR="00742733" w:rsidRPr="00197EDC" w:rsidRDefault="00742733" w:rsidP="00197EDC">
            <w:pPr>
              <w:pStyle w:val="TableParagraph"/>
              <w:spacing w:line="276" w:lineRule="auto"/>
              <w:ind w:left="106" w:right="31"/>
              <w:jc w:val="both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Wykład, ćwiczenia</w:t>
            </w:r>
          </w:p>
        </w:tc>
      </w:tr>
      <w:tr w:rsidR="00742733" w:rsidRPr="00197EDC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742733" w:rsidRPr="00197EDC" w:rsidRDefault="00742733" w:rsidP="0074273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8D19606" w:rsidR="00742733" w:rsidRPr="00197EDC" w:rsidRDefault="00742733" w:rsidP="00197EDC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742733" w:rsidRPr="00197EDC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742733" w:rsidRPr="00197EDC" w:rsidRDefault="00742733" w:rsidP="0074273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234B9C7" w:rsidR="00742733" w:rsidRPr="00197EDC" w:rsidRDefault="00742733" w:rsidP="00197EDC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Zaliczenie (w); zaliczenie z oceną (</w:t>
            </w:r>
            <w:proofErr w:type="spellStart"/>
            <w:r w:rsidRPr="00197EDC">
              <w:rPr>
                <w:rFonts w:ascii="Calibri" w:hAnsi="Calibri" w:cs="Calibri"/>
                <w:sz w:val="21"/>
                <w:szCs w:val="21"/>
              </w:rPr>
              <w:t>ćw</w:t>
            </w:r>
            <w:proofErr w:type="spellEnd"/>
            <w:r w:rsidRPr="00197EDC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</w:tr>
      <w:tr w:rsidR="00742733" w:rsidRPr="00197EDC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742733" w:rsidRPr="00197EDC" w:rsidRDefault="00742733" w:rsidP="0074273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F5074F5" w14:textId="77777777" w:rsidR="00742733" w:rsidRPr="00197EDC" w:rsidRDefault="00742733" w:rsidP="00197EDC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sz w:val="21"/>
                <w:szCs w:val="21"/>
              </w:rPr>
              <w:t>Wykład:</w:t>
            </w:r>
            <w:r w:rsidRPr="00197EDC">
              <w:rPr>
                <w:rFonts w:ascii="Calibri" w:hAnsi="Calibri" w:cs="Calibri"/>
                <w:sz w:val="21"/>
                <w:szCs w:val="21"/>
              </w:rPr>
              <w:t xml:space="preserve"> wykład informacyjny (WI); wykład problemowy (WP); </w:t>
            </w:r>
          </w:p>
          <w:p w14:paraId="6AE867CE" w14:textId="0CA3C0AF" w:rsidR="00742733" w:rsidRPr="00197EDC" w:rsidRDefault="00742733" w:rsidP="00197EDC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sz w:val="21"/>
                <w:szCs w:val="21"/>
              </w:rPr>
              <w:t>Ćwiczenia:</w:t>
            </w:r>
            <w:r w:rsidRPr="00197EDC">
              <w:rPr>
                <w:rFonts w:ascii="Calibri" w:hAnsi="Calibri" w:cs="Calibri"/>
                <w:sz w:val="21"/>
                <w:szCs w:val="21"/>
              </w:rPr>
              <w:t xml:space="preserve"> dyskusja wielokrotna (grupowa) (DG), dyskusja – burza mózgów (BM), film (FL), referat (prezentacja multimedialna), praca z tekstem drukowanym</w:t>
            </w:r>
          </w:p>
        </w:tc>
      </w:tr>
      <w:tr w:rsidR="00742733" w:rsidRPr="00197EDC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742733" w:rsidRPr="00197EDC" w:rsidRDefault="00742733" w:rsidP="00742733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E550866" w14:textId="77777777" w:rsidR="00742733" w:rsidRPr="00197EDC" w:rsidRDefault="00742733" w:rsidP="00197EDC">
            <w:pPr>
              <w:widowControl/>
              <w:numPr>
                <w:ilvl w:val="0"/>
                <w:numId w:val="37"/>
              </w:numPr>
              <w:suppressAutoHyphens/>
              <w:autoSpaceDE/>
              <w:autoSpaceDN/>
              <w:ind w:right="-20"/>
              <w:jc w:val="both"/>
              <w:rPr>
                <w:rFonts w:ascii="Calibri" w:eastAsia="Verdana" w:hAnsi="Calibri" w:cs="Calibri"/>
                <w:color w:val="000000" w:themeColor="text1"/>
                <w:sz w:val="21"/>
                <w:szCs w:val="21"/>
                <w:lang w:val="en-US" w:eastAsia="ar-SA"/>
              </w:rPr>
            </w:pPr>
            <w:r w:rsidRPr="00197EDC"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Kellogg, R. T. (2015).</w:t>
            </w:r>
            <w:r w:rsidRPr="00197EDC">
              <w:rPr>
                <w:rStyle w:val="apple-converted-space"/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97EDC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lang w:val="en-US"/>
              </w:rPr>
              <w:t>Fundamentals of cognitive psychology</w:t>
            </w:r>
            <w:r w:rsidRPr="00197EDC"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. Sage Publications.</w:t>
            </w:r>
          </w:p>
          <w:p w14:paraId="1F3030A9" w14:textId="77777777" w:rsidR="00742733" w:rsidRPr="00197EDC" w:rsidRDefault="00742733" w:rsidP="00197EDC">
            <w:pPr>
              <w:widowControl/>
              <w:numPr>
                <w:ilvl w:val="0"/>
                <w:numId w:val="37"/>
              </w:numPr>
              <w:suppressAutoHyphens/>
              <w:autoSpaceDE/>
              <w:autoSpaceDN/>
              <w:ind w:right="-20"/>
              <w:jc w:val="both"/>
              <w:rPr>
                <w:rFonts w:ascii="Calibri" w:eastAsia="Verdana" w:hAnsi="Calibri" w:cs="Calibri"/>
                <w:color w:val="000000" w:themeColor="text1"/>
                <w:sz w:val="21"/>
                <w:szCs w:val="21"/>
                <w:lang w:eastAsia="ar-SA"/>
              </w:rPr>
            </w:pPr>
            <w:proofErr w:type="spellStart"/>
            <w:r w:rsidRPr="00197EDC">
              <w:rPr>
                <w:rFonts w:ascii="Calibri" w:hAnsi="Calibri" w:cs="Calibri"/>
                <w:sz w:val="21"/>
                <w:szCs w:val="21"/>
                <w:lang w:val="en-US"/>
              </w:rPr>
              <w:t>Kosslyn</w:t>
            </w:r>
            <w:proofErr w:type="spellEnd"/>
            <w:r w:rsidRPr="00197EDC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S.M., Rosenberg R.S. (2006). </w:t>
            </w:r>
            <w:r w:rsidRPr="00197EDC">
              <w:rPr>
                <w:rFonts w:ascii="Calibri" w:hAnsi="Calibri" w:cs="Calibri"/>
                <w:i/>
                <w:iCs/>
                <w:sz w:val="21"/>
                <w:szCs w:val="21"/>
              </w:rPr>
              <w:t>Psychologia. Mózg – człowiek – świat</w:t>
            </w:r>
            <w:r w:rsidRPr="00197EDC">
              <w:rPr>
                <w:rFonts w:ascii="Calibri" w:hAnsi="Calibri" w:cs="Calibri"/>
                <w:sz w:val="21"/>
                <w:szCs w:val="21"/>
              </w:rPr>
              <w:t>. Wydawnictwo Znak.</w:t>
            </w:r>
          </w:p>
          <w:p w14:paraId="16C783C3" w14:textId="6788E2F1" w:rsidR="00742733" w:rsidRPr="00197EDC" w:rsidRDefault="00742733" w:rsidP="00197EDC">
            <w:pPr>
              <w:widowControl/>
              <w:numPr>
                <w:ilvl w:val="0"/>
                <w:numId w:val="37"/>
              </w:numPr>
              <w:suppressAutoHyphens/>
              <w:autoSpaceDE/>
              <w:autoSpaceDN/>
              <w:ind w:right="-20"/>
              <w:jc w:val="both"/>
              <w:rPr>
                <w:rFonts w:ascii="Calibri" w:eastAsia="Verdana" w:hAnsi="Calibri" w:cs="Calibri"/>
                <w:sz w:val="21"/>
                <w:szCs w:val="21"/>
                <w:lang w:eastAsia="ar-SA"/>
              </w:rPr>
            </w:pP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Maruszewski,</w:t>
            </w:r>
            <w:r w:rsidRPr="00197EDC">
              <w:rPr>
                <w:rFonts w:ascii="Calibri" w:eastAsia="Verdana" w:hAnsi="Calibri" w:cs="Calibri"/>
                <w:spacing w:val="-8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T.</w:t>
            </w:r>
            <w:r w:rsidRPr="00197EDC">
              <w:rPr>
                <w:rFonts w:ascii="Calibri" w:eastAsia="Verdana" w:hAnsi="Calibri" w:cs="Calibri"/>
                <w:spacing w:val="-1"/>
                <w:sz w:val="21"/>
                <w:szCs w:val="21"/>
                <w:lang w:eastAsia="ar-SA"/>
              </w:rPr>
              <w:t xml:space="preserve"> (2002).</w:t>
            </w:r>
            <w:r w:rsidRPr="00197EDC">
              <w:rPr>
                <w:rFonts w:ascii="Calibri" w:eastAsia="Verdana" w:hAnsi="Calibri" w:cs="Calibri"/>
                <w:spacing w:val="-5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eastAsia="Verdana" w:hAnsi="Calibri" w:cs="Calibri"/>
                <w:i/>
                <w:iCs/>
                <w:sz w:val="21"/>
                <w:szCs w:val="21"/>
                <w:lang w:eastAsia="ar-SA"/>
              </w:rPr>
              <w:t>Psychologia</w:t>
            </w:r>
            <w:r w:rsidRPr="00197EDC">
              <w:rPr>
                <w:rFonts w:ascii="Calibri" w:eastAsia="Verdana" w:hAnsi="Calibri" w:cs="Calibri"/>
                <w:i/>
                <w:iCs/>
                <w:spacing w:val="-10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eastAsia="Verdana" w:hAnsi="Calibri" w:cs="Calibri"/>
                <w:i/>
                <w:iCs/>
                <w:sz w:val="21"/>
                <w:szCs w:val="21"/>
                <w:lang w:eastAsia="ar-SA"/>
              </w:rPr>
              <w:t>poznania</w:t>
            </w:r>
            <w:r w:rsidR="00A34245"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. Gdańskie Wydawnictwo Psychologiczne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.</w:t>
            </w:r>
          </w:p>
          <w:p w14:paraId="7F168470" w14:textId="77777777" w:rsidR="00742733" w:rsidRPr="00197EDC" w:rsidRDefault="00742733" w:rsidP="00197EDC">
            <w:pPr>
              <w:widowControl/>
              <w:numPr>
                <w:ilvl w:val="0"/>
                <w:numId w:val="37"/>
              </w:numPr>
              <w:suppressAutoHyphens/>
              <w:autoSpaceDE/>
              <w:autoSpaceDN/>
              <w:jc w:val="both"/>
              <w:rPr>
                <w:rFonts w:ascii="Calibri" w:eastAsia="Verdana" w:hAnsi="Calibri" w:cs="Calibri"/>
                <w:sz w:val="21"/>
                <w:szCs w:val="21"/>
                <w:lang w:eastAsia="ar-SA"/>
              </w:rPr>
            </w:pPr>
            <w:proofErr w:type="spellStart"/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Nęcka</w:t>
            </w:r>
            <w:proofErr w:type="spellEnd"/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,</w:t>
            </w:r>
            <w:r w:rsidRPr="00197EDC">
              <w:rPr>
                <w:rFonts w:ascii="Calibri" w:eastAsia="Verdana" w:hAnsi="Calibri" w:cs="Calibri"/>
                <w:spacing w:val="39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E.,</w:t>
            </w:r>
            <w:r w:rsidRPr="00197EDC">
              <w:rPr>
                <w:rFonts w:ascii="Calibri" w:eastAsia="Verdana" w:hAnsi="Calibri" w:cs="Calibri"/>
                <w:spacing w:val="49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Orzechowski,</w:t>
            </w:r>
            <w:r w:rsidRPr="00197EDC">
              <w:rPr>
                <w:rFonts w:ascii="Calibri" w:eastAsia="Verdana" w:hAnsi="Calibri" w:cs="Calibri"/>
                <w:spacing w:val="43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J.,</w:t>
            </w:r>
            <w:r w:rsidRPr="00197EDC">
              <w:rPr>
                <w:rFonts w:ascii="Calibri" w:eastAsia="Verdana" w:hAnsi="Calibri" w:cs="Calibri"/>
                <w:spacing w:val="48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Szymura,</w:t>
            </w:r>
            <w:r w:rsidRPr="00197EDC">
              <w:rPr>
                <w:rFonts w:ascii="Calibri" w:eastAsia="Verdana" w:hAnsi="Calibri" w:cs="Calibri"/>
                <w:spacing w:val="43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B.</w:t>
            </w:r>
            <w:r w:rsidRPr="00197EDC">
              <w:rPr>
                <w:rFonts w:ascii="Calibri" w:eastAsia="Verdana" w:hAnsi="Calibri" w:cs="Calibri"/>
                <w:spacing w:val="45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(2006).</w:t>
            </w:r>
            <w:r w:rsidRPr="00197EDC">
              <w:rPr>
                <w:rStyle w:val="apple-converted-space"/>
                <w:rFonts w:ascii="Calibri" w:hAnsi="Calibri" w:cs="Calibri"/>
                <w:sz w:val="21"/>
                <w:szCs w:val="21"/>
              </w:rPr>
              <w:t xml:space="preserve"> </w:t>
            </w:r>
            <w:r w:rsidRPr="00197EDC">
              <w:rPr>
                <w:rFonts w:ascii="Calibri" w:eastAsia="Verdana" w:hAnsi="Calibri" w:cs="Calibri"/>
                <w:i/>
                <w:iCs/>
                <w:sz w:val="21"/>
                <w:szCs w:val="21"/>
                <w:lang w:eastAsia="ar-SA"/>
              </w:rPr>
              <w:t>Psychologia poznawcza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. Wydawnictwo Naukowe PWN</w:t>
            </w:r>
          </w:p>
          <w:p w14:paraId="21539079" w14:textId="0D644B42" w:rsidR="00742733" w:rsidRPr="00197EDC" w:rsidRDefault="00742733" w:rsidP="00197EDC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Strelau</w:t>
            </w:r>
            <w:proofErr w:type="spellEnd"/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 xml:space="preserve">, J. (red.) (2000) </w:t>
            </w:r>
            <w:r w:rsidRPr="00197EDC">
              <w:rPr>
                <w:rFonts w:ascii="Calibri" w:eastAsia="Verdana" w:hAnsi="Calibri" w:cs="Calibri"/>
                <w:i/>
                <w:iCs/>
                <w:sz w:val="21"/>
                <w:szCs w:val="21"/>
                <w:lang w:eastAsia="ar-SA"/>
              </w:rPr>
              <w:t>Psychologia. Podręcznik akademicki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 xml:space="preserve">. </w:t>
            </w:r>
            <w:r w:rsidR="009629C8"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 xml:space="preserve">Psychologia ogólna.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T 2.</w:t>
            </w:r>
            <w:r w:rsidR="00A00C85"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 xml:space="preserve">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G</w:t>
            </w:r>
            <w:r w:rsidR="00A00C85"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 xml:space="preserve">dańskie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W</w:t>
            </w:r>
            <w:r w:rsidR="00A00C85"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 xml:space="preserve">ydawnictwo 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P</w:t>
            </w:r>
            <w:r w:rsidR="00A00C85"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>sychologiczne</w:t>
            </w:r>
            <w:r w:rsidRPr="00197EDC">
              <w:rPr>
                <w:rFonts w:ascii="Calibri" w:eastAsia="Verdana" w:hAnsi="Calibri" w:cs="Calibri"/>
                <w:sz w:val="21"/>
                <w:szCs w:val="21"/>
                <w:lang w:eastAsia="ar-SA"/>
              </w:rPr>
              <w:t xml:space="preserve">  </w:t>
            </w:r>
          </w:p>
        </w:tc>
      </w:tr>
      <w:tr w:rsidR="00742733" w:rsidRPr="00197EDC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742733" w:rsidRPr="00197EDC" w:rsidRDefault="00742733" w:rsidP="00742733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7DDEEB3" w14:textId="77777777" w:rsidR="00742733" w:rsidRPr="00197EDC" w:rsidRDefault="00742733" w:rsidP="00197EDC">
            <w:pPr>
              <w:widowControl/>
              <w:numPr>
                <w:ilvl w:val="0"/>
                <w:numId w:val="38"/>
              </w:numPr>
              <w:autoSpaceDE/>
              <w:autoSpaceDN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197EDC">
              <w:rPr>
                <w:rFonts w:ascii="Calibri" w:hAnsi="Calibri" w:cs="Calibri"/>
                <w:sz w:val="21"/>
                <w:szCs w:val="21"/>
                <w:lang w:eastAsia="ar-SA"/>
              </w:rPr>
              <w:t>Gerrig</w:t>
            </w:r>
            <w:proofErr w:type="spellEnd"/>
            <w:r w:rsidRPr="00197EDC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, R.J., </w:t>
            </w:r>
            <w:proofErr w:type="spellStart"/>
            <w:r w:rsidRPr="00197EDC">
              <w:rPr>
                <w:rFonts w:ascii="Calibri" w:hAnsi="Calibri" w:cs="Calibri"/>
                <w:sz w:val="21"/>
                <w:szCs w:val="21"/>
                <w:lang w:eastAsia="ar-SA"/>
              </w:rPr>
              <w:t>Zimbardo</w:t>
            </w:r>
            <w:proofErr w:type="spellEnd"/>
            <w:r w:rsidRPr="00197EDC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P.G. (2011). </w:t>
            </w:r>
            <w:r w:rsidRPr="00197EDC">
              <w:rPr>
                <w:rFonts w:ascii="Calibri" w:hAnsi="Calibri" w:cs="Calibri"/>
                <w:i/>
                <w:iCs/>
                <w:sz w:val="21"/>
                <w:szCs w:val="21"/>
                <w:lang w:eastAsia="ar-SA"/>
              </w:rPr>
              <w:t>Psychologia i życie</w:t>
            </w:r>
            <w:r w:rsidRPr="00197EDC">
              <w:rPr>
                <w:rFonts w:ascii="Calibri" w:hAnsi="Calibri" w:cs="Calibri"/>
                <w:sz w:val="21"/>
                <w:szCs w:val="21"/>
                <w:lang w:eastAsia="ar-SA"/>
              </w:rPr>
              <w:t>. Wydawnictwo Naukowe PWN.</w:t>
            </w:r>
          </w:p>
          <w:p w14:paraId="281B341A" w14:textId="77777777" w:rsidR="00742733" w:rsidRPr="00197EDC" w:rsidRDefault="00742733" w:rsidP="00197EDC">
            <w:pPr>
              <w:widowControl/>
              <w:numPr>
                <w:ilvl w:val="0"/>
                <w:numId w:val="38"/>
              </w:numPr>
              <w:autoSpaceDE/>
              <w:autoSpaceDN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97EDC">
              <w:rPr>
                <w:rFonts w:ascii="Calibri" w:hAnsi="Calibri" w:cs="Calibri"/>
                <w:sz w:val="21"/>
                <w:szCs w:val="21"/>
              </w:rPr>
              <w:t>Kahneman</w:t>
            </w:r>
            <w:proofErr w:type="spellEnd"/>
            <w:r w:rsidRPr="00197EDC">
              <w:rPr>
                <w:rFonts w:ascii="Calibri" w:hAnsi="Calibri" w:cs="Calibri"/>
                <w:sz w:val="21"/>
                <w:szCs w:val="21"/>
              </w:rPr>
              <w:t xml:space="preserve">, D. (2012). </w:t>
            </w:r>
            <w:r w:rsidRPr="00197EDC">
              <w:rPr>
                <w:rFonts w:ascii="Calibri" w:hAnsi="Calibri" w:cs="Calibri"/>
                <w:i/>
                <w:iCs/>
                <w:sz w:val="21"/>
                <w:szCs w:val="21"/>
              </w:rPr>
              <w:t>Pułapki myślenia. O myśleniu szybkim</w:t>
            </w:r>
            <w:r w:rsidRPr="00197E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 wolnym.</w:t>
            </w:r>
            <w:r w:rsidRPr="00197EDC">
              <w:rPr>
                <w:rFonts w:ascii="Calibri" w:hAnsi="Calibri" w:cs="Calibri"/>
                <w:sz w:val="20"/>
                <w:szCs w:val="20"/>
              </w:rPr>
              <w:t xml:space="preserve"> Media Rodzina.</w:t>
            </w:r>
          </w:p>
          <w:p w14:paraId="7456B6D4" w14:textId="50D20ED2" w:rsidR="00315AEA" w:rsidRPr="00197EDC" w:rsidRDefault="00315AEA" w:rsidP="00197EDC">
            <w:pPr>
              <w:widowControl/>
              <w:numPr>
                <w:ilvl w:val="0"/>
                <w:numId w:val="38"/>
              </w:numPr>
              <w:autoSpaceDE/>
              <w:autoSpaceDN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197EDC">
              <w:rPr>
                <w:rFonts w:ascii="Calibri" w:hAnsi="Calibri" w:cs="Calibri"/>
                <w:sz w:val="20"/>
                <w:szCs w:val="20"/>
              </w:rPr>
              <w:t>Svantesson</w:t>
            </w:r>
            <w:proofErr w:type="spellEnd"/>
            <w:r w:rsidRPr="00197EDC">
              <w:rPr>
                <w:rFonts w:ascii="Calibri" w:hAnsi="Calibri" w:cs="Calibri"/>
                <w:sz w:val="20"/>
                <w:szCs w:val="20"/>
              </w:rPr>
              <w:t xml:space="preserve"> I. (2004). </w:t>
            </w:r>
            <w:r w:rsidRPr="00197EDC">
              <w:rPr>
                <w:rFonts w:ascii="Calibri" w:hAnsi="Calibri" w:cs="Calibri"/>
                <w:i/>
                <w:iCs/>
                <w:sz w:val="20"/>
                <w:szCs w:val="20"/>
              </w:rPr>
              <w:t>Mapy pamięci i techniki zapamiętywania</w:t>
            </w:r>
            <w:r w:rsidRPr="00197EDC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A00C85" w:rsidRPr="00197EDC">
              <w:rPr>
                <w:rFonts w:ascii="Calibri" w:hAnsi="Calibri" w:cs="Calibri"/>
                <w:sz w:val="20"/>
                <w:szCs w:val="20"/>
              </w:rPr>
              <w:t xml:space="preserve">Wydawnictwo </w:t>
            </w:r>
            <w:r w:rsidRPr="00197EDC">
              <w:rPr>
                <w:rFonts w:ascii="Calibri" w:hAnsi="Calibri" w:cs="Calibri"/>
                <w:sz w:val="20"/>
                <w:szCs w:val="20"/>
              </w:rPr>
              <w:t>Helion</w:t>
            </w:r>
          </w:p>
        </w:tc>
      </w:tr>
    </w:tbl>
    <w:p w14:paraId="211E22AD" w14:textId="632220BB" w:rsidR="000746C5" w:rsidRPr="00197ED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iCs/>
          <w:color w:val="000000" w:themeColor="text1"/>
          <w:sz w:val="21"/>
          <w:szCs w:val="21"/>
        </w:rPr>
        <w:t>Cele, treści i efekty uczenia się</w:t>
      </w:r>
    </w:p>
    <w:p w14:paraId="467AD185" w14:textId="78831576" w:rsidR="003E0703" w:rsidRPr="00197ED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>Cele przedmiotu (zajęć) (z uwzględnieniem formy zajęć)</w:t>
      </w:r>
    </w:p>
    <w:p w14:paraId="43AE0C39" w14:textId="0D47FE8A" w:rsidR="00742733" w:rsidRPr="00197EDC" w:rsidRDefault="00742733" w:rsidP="00197EDC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>Wykład</w:t>
      </w:r>
    </w:p>
    <w:p w14:paraId="70C4C09E" w14:textId="08D6FEAA" w:rsidR="003E0703" w:rsidRPr="00197EDC" w:rsidRDefault="003E0703" w:rsidP="00197EDC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>C1.</w:t>
      </w:r>
      <w:r w:rsidR="00742733"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 xml:space="preserve"> </w:t>
      </w:r>
      <w:r w:rsidR="00742733" w:rsidRPr="00197EDC">
        <w:rPr>
          <w:rFonts w:ascii="Calibri" w:hAnsi="Calibri" w:cs="Calibri"/>
          <w:sz w:val="21"/>
          <w:szCs w:val="21"/>
        </w:rPr>
        <w:t>Zapoznanie studentów z psychologicznymi teorii opisującymi i wyjaśniającymi podstawowe procesy poznawcze (uwagi, spostrzegania, pamięci, uczenia się)</w:t>
      </w:r>
      <w:r w:rsidR="00197EDC">
        <w:rPr>
          <w:rFonts w:ascii="Calibri" w:hAnsi="Calibri" w:cs="Calibri"/>
          <w:sz w:val="21"/>
          <w:szCs w:val="21"/>
        </w:rPr>
        <w:t>.</w:t>
      </w:r>
    </w:p>
    <w:p w14:paraId="471E5D6B" w14:textId="37FE6A69" w:rsidR="003E0703" w:rsidRPr="00197EDC" w:rsidRDefault="003E0703" w:rsidP="00197EDC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>C2.</w:t>
      </w:r>
      <w:r w:rsidR="00742733"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 xml:space="preserve"> </w:t>
      </w:r>
      <w:r w:rsidR="00742733" w:rsidRPr="00197EDC">
        <w:rPr>
          <w:rFonts w:ascii="Calibri" w:hAnsi="Calibri" w:cs="Calibri"/>
          <w:sz w:val="21"/>
          <w:szCs w:val="21"/>
        </w:rPr>
        <w:t xml:space="preserve">Kształtowanie umiejętności stosowania wiedzy o wybranych procesach poznawczych </w:t>
      </w:r>
      <w:r w:rsidR="00197EDC" w:rsidRPr="00197EDC">
        <w:rPr>
          <w:rFonts w:ascii="Calibri" w:hAnsi="Calibri" w:cs="Calibri"/>
          <w:sz w:val="21"/>
          <w:szCs w:val="21"/>
        </w:rPr>
        <w:t>w życiu</w:t>
      </w:r>
      <w:r w:rsidR="00742733" w:rsidRPr="00197EDC">
        <w:rPr>
          <w:rFonts w:ascii="Calibri" w:hAnsi="Calibri" w:cs="Calibri"/>
          <w:sz w:val="21"/>
          <w:szCs w:val="21"/>
        </w:rPr>
        <w:t xml:space="preserve"> codziennym</w:t>
      </w:r>
      <w:r w:rsidR="00197EDC">
        <w:rPr>
          <w:rFonts w:ascii="Calibri" w:hAnsi="Calibri" w:cs="Calibri"/>
          <w:sz w:val="21"/>
          <w:szCs w:val="21"/>
        </w:rPr>
        <w:t>.</w:t>
      </w:r>
    </w:p>
    <w:p w14:paraId="250F2B86" w14:textId="10F2D009" w:rsidR="003E0703" w:rsidRPr="00197EDC" w:rsidRDefault="00742733" w:rsidP="00197EDC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lastRenderedPageBreak/>
        <w:t xml:space="preserve">C3. </w:t>
      </w:r>
      <w:r w:rsidRPr="00197EDC">
        <w:rPr>
          <w:rFonts w:ascii="Calibri" w:hAnsi="Calibri" w:cs="Calibri"/>
          <w:sz w:val="21"/>
          <w:szCs w:val="21"/>
        </w:rPr>
        <w:t>Kształtowanie prawidłowych postaw wobec zagadnień związanych z procesami poznawczymi</w:t>
      </w:r>
      <w:r w:rsidR="00197EDC">
        <w:rPr>
          <w:rFonts w:ascii="Calibri" w:hAnsi="Calibri" w:cs="Calibri"/>
          <w:sz w:val="21"/>
          <w:szCs w:val="21"/>
        </w:rPr>
        <w:t>.</w:t>
      </w:r>
    </w:p>
    <w:p w14:paraId="6C873E43" w14:textId="77777777" w:rsidR="00742733" w:rsidRPr="00197EDC" w:rsidRDefault="00742733" w:rsidP="00197EDC">
      <w:pPr>
        <w:pStyle w:val="TableParagraph"/>
        <w:spacing w:line="276" w:lineRule="auto"/>
        <w:ind w:left="993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</w:p>
    <w:p w14:paraId="7C039F12" w14:textId="746C0A9B" w:rsidR="00742733" w:rsidRPr="00197EDC" w:rsidRDefault="00742733" w:rsidP="00197EDC">
      <w:pPr>
        <w:pStyle w:val="TableParagraph"/>
        <w:spacing w:line="276" w:lineRule="auto"/>
        <w:ind w:left="709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>Ćwiczenia</w:t>
      </w:r>
    </w:p>
    <w:p w14:paraId="69966A47" w14:textId="4E23ACA1" w:rsidR="00742733" w:rsidRPr="00197EDC" w:rsidRDefault="00742733" w:rsidP="00197EDC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sz w:val="21"/>
          <w:szCs w:val="21"/>
        </w:rPr>
      </w:pPr>
      <w:r w:rsidRPr="00197EDC">
        <w:rPr>
          <w:rFonts w:ascii="Calibri" w:hAnsi="Calibri" w:cs="Calibri"/>
          <w:b/>
          <w:bCs/>
          <w:sz w:val="21"/>
          <w:szCs w:val="21"/>
        </w:rPr>
        <w:t>C1</w:t>
      </w:r>
      <w:r w:rsidRPr="00197EDC">
        <w:rPr>
          <w:rFonts w:ascii="Calibri" w:hAnsi="Calibri" w:cs="Calibri"/>
          <w:sz w:val="21"/>
          <w:szCs w:val="21"/>
        </w:rPr>
        <w:t>. Przekazywanie wiedzy na temat wybranych procesów poznawczych (spostrzegania, uwagi, pamięci, języka)</w:t>
      </w:r>
      <w:r w:rsidR="00197EDC">
        <w:rPr>
          <w:rFonts w:ascii="Calibri" w:hAnsi="Calibri" w:cs="Calibri"/>
          <w:sz w:val="21"/>
          <w:szCs w:val="21"/>
        </w:rPr>
        <w:t>.</w:t>
      </w:r>
    </w:p>
    <w:p w14:paraId="4A782432" w14:textId="49A281A4" w:rsidR="00742733" w:rsidRPr="00197EDC" w:rsidRDefault="00742733" w:rsidP="00197EDC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sz w:val="21"/>
          <w:szCs w:val="21"/>
        </w:rPr>
      </w:pPr>
      <w:r w:rsidRPr="00197EDC">
        <w:rPr>
          <w:rFonts w:ascii="Calibri" w:hAnsi="Calibri" w:cs="Calibri"/>
          <w:b/>
          <w:bCs/>
          <w:sz w:val="21"/>
          <w:szCs w:val="21"/>
        </w:rPr>
        <w:t>C2.</w:t>
      </w:r>
      <w:r w:rsidRPr="00197EDC">
        <w:rPr>
          <w:rFonts w:ascii="Calibri" w:hAnsi="Calibri" w:cs="Calibri"/>
          <w:sz w:val="21"/>
          <w:szCs w:val="21"/>
        </w:rPr>
        <w:t xml:space="preserve"> Kształtowanie umiejętności praktycznego zastosowania wybranych prawidłowości psychologii poznawczej</w:t>
      </w:r>
      <w:r w:rsidR="00197EDC">
        <w:rPr>
          <w:rFonts w:ascii="Calibri" w:hAnsi="Calibri" w:cs="Calibri"/>
          <w:sz w:val="21"/>
          <w:szCs w:val="21"/>
        </w:rPr>
        <w:t>.</w:t>
      </w:r>
    </w:p>
    <w:p w14:paraId="7E117C69" w14:textId="7A5452A8" w:rsidR="00742733" w:rsidRPr="00197EDC" w:rsidRDefault="00742733" w:rsidP="00197EDC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sz w:val="21"/>
          <w:szCs w:val="21"/>
        </w:rPr>
      </w:pPr>
      <w:r w:rsidRPr="00197EDC">
        <w:rPr>
          <w:rFonts w:ascii="Calibri" w:hAnsi="Calibri" w:cs="Calibri"/>
          <w:b/>
          <w:bCs/>
          <w:sz w:val="21"/>
          <w:szCs w:val="21"/>
        </w:rPr>
        <w:t>C3.</w:t>
      </w:r>
      <w:r w:rsidRPr="00197EDC">
        <w:rPr>
          <w:rFonts w:ascii="Calibri" w:hAnsi="Calibri" w:cs="Calibri"/>
          <w:sz w:val="21"/>
          <w:szCs w:val="21"/>
        </w:rPr>
        <w:t xml:space="preserve"> Kształtowanie umiejętności oceny poziomu swojej wiedzy w obszarze psychologii poznawczej</w:t>
      </w:r>
      <w:r w:rsidR="00197EDC">
        <w:rPr>
          <w:rFonts w:ascii="Calibri" w:hAnsi="Calibri" w:cs="Calibri"/>
          <w:sz w:val="21"/>
          <w:szCs w:val="21"/>
        </w:rPr>
        <w:t>.</w:t>
      </w:r>
    </w:p>
    <w:p w14:paraId="2E96C87F" w14:textId="77777777" w:rsidR="00742733" w:rsidRPr="00197EDC" w:rsidRDefault="00742733" w:rsidP="00742733">
      <w:pPr>
        <w:pStyle w:val="TableParagraph"/>
        <w:spacing w:line="276" w:lineRule="auto"/>
        <w:ind w:left="709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197ED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197EDC" w:rsidRDefault="003E0703" w:rsidP="00450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18D3323D" w14:textId="77777777" w:rsidR="00742733" w:rsidRPr="00197EDC" w:rsidRDefault="00742733" w:rsidP="00197EDC">
      <w:pPr>
        <w:spacing w:before="240" w:line="276" w:lineRule="auto"/>
        <w:ind w:left="393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197EDC">
        <w:rPr>
          <w:rFonts w:ascii="Calibri" w:hAnsi="Calibri" w:cs="Calibri"/>
          <w:bCs/>
          <w:sz w:val="21"/>
          <w:szCs w:val="21"/>
        </w:rPr>
        <w:t xml:space="preserve">1. Wstęp. Organizacja wykładu. Warunki zaliczenia. </w:t>
      </w:r>
    </w:p>
    <w:p w14:paraId="793AFC3D" w14:textId="44353A60" w:rsidR="00742733" w:rsidRPr="00197EDC" w:rsidRDefault="00742733" w:rsidP="00197EDC">
      <w:pPr>
        <w:spacing w:before="240" w:line="276" w:lineRule="auto"/>
        <w:ind w:left="393"/>
        <w:jc w:val="both"/>
        <w:outlineLvl w:val="0"/>
        <w:rPr>
          <w:rFonts w:ascii="Calibri" w:hAnsi="Calibri" w:cs="Calibri"/>
          <w:b/>
          <w:sz w:val="21"/>
          <w:szCs w:val="21"/>
        </w:rPr>
      </w:pPr>
      <w:r w:rsidRPr="00197EDC">
        <w:rPr>
          <w:rFonts w:ascii="Calibri" w:hAnsi="Calibri" w:cs="Calibri"/>
          <w:bCs/>
          <w:sz w:val="21"/>
          <w:szCs w:val="21"/>
        </w:rPr>
        <w:t>2. Psychologia poznawcza jako nurt i dziedzina badań.</w:t>
      </w:r>
      <w:r w:rsidRPr="00197EDC">
        <w:rPr>
          <w:rFonts w:ascii="Calibri" w:hAnsi="Calibri" w:cs="Calibri"/>
          <w:b/>
          <w:sz w:val="21"/>
          <w:szCs w:val="21"/>
        </w:rPr>
        <w:t xml:space="preserve"> </w:t>
      </w:r>
      <w:r w:rsidRPr="00197EDC">
        <w:rPr>
          <w:rFonts w:ascii="Calibri" w:hAnsi="Calibri" w:cs="Calibri"/>
          <w:sz w:val="21"/>
          <w:szCs w:val="21"/>
        </w:rPr>
        <w:t xml:space="preserve">Psychologiczne portrety człowieka „poznającego”. Wybrane koncepcje psychologii poznawczej </w:t>
      </w:r>
      <w:r w:rsidRPr="00197EDC">
        <w:rPr>
          <w:rFonts w:ascii="Calibri" w:hAnsi="Calibri" w:cs="Calibri"/>
          <w:iCs/>
          <w:sz w:val="21"/>
          <w:szCs w:val="21"/>
        </w:rPr>
        <w:t>człowieka jako</w:t>
      </w:r>
      <w:r w:rsidRPr="00197EDC">
        <w:rPr>
          <w:rFonts w:ascii="Calibri" w:hAnsi="Calibri" w:cs="Calibri"/>
          <w:i/>
          <w:iCs/>
          <w:sz w:val="21"/>
          <w:szCs w:val="21"/>
        </w:rPr>
        <w:t xml:space="preserve"> „badacza z ulicy” </w:t>
      </w:r>
      <w:r w:rsidRPr="00197EDC">
        <w:rPr>
          <w:rFonts w:ascii="Calibri" w:hAnsi="Calibri" w:cs="Calibri"/>
          <w:sz w:val="21"/>
          <w:szCs w:val="21"/>
        </w:rPr>
        <w:t xml:space="preserve">(Konstruktów osobistych G. </w:t>
      </w:r>
      <w:proofErr w:type="spellStart"/>
      <w:r w:rsidRPr="00197EDC">
        <w:rPr>
          <w:rFonts w:ascii="Calibri" w:hAnsi="Calibri" w:cs="Calibri"/>
          <w:sz w:val="21"/>
          <w:szCs w:val="21"/>
        </w:rPr>
        <w:t>Kelly’ego</w:t>
      </w:r>
      <w:proofErr w:type="spellEnd"/>
      <w:r w:rsidRPr="00197EDC">
        <w:rPr>
          <w:rFonts w:ascii="Calibri" w:hAnsi="Calibri" w:cs="Calibri"/>
          <w:sz w:val="21"/>
          <w:szCs w:val="21"/>
        </w:rPr>
        <w:t xml:space="preserve"> i Atrybucji przyczynowej </w:t>
      </w:r>
      <w:r w:rsidR="00197EDC" w:rsidRPr="00197EDC">
        <w:rPr>
          <w:rFonts w:ascii="Calibri" w:hAnsi="Calibri" w:cs="Calibri"/>
          <w:sz w:val="21"/>
          <w:szCs w:val="21"/>
        </w:rPr>
        <w:t xml:space="preserve">zjawisk </w:t>
      </w:r>
      <w:r w:rsidR="00197EDC" w:rsidRPr="00197EDC">
        <w:rPr>
          <w:rFonts w:ascii="Calibri" w:hAnsi="Calibri" w:cs="Calibri"/>
          <w:i/>
          <w:iCs/>
          <w:sz w:val="21"/>
          <w:szCs w:val="21"/>
        </w:rPr>
        <w:t>–</w:t>
      </w:r>
      <w:r w:rsidRPr="00197EDC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197EDC" w:rsidRPr="00197EDC">
        <w:rPr>
          <w:rFonts w:ascii="Calibri" w:hAnsi="Calibri" w:cs="Calibri"/>
          <w:sz w:val="21"/>
          <w:szCs w:val="21"/>
        </w:rPr>
        <w:t>Heidera</w:t>
      </w:r>
      <w:proofErr w:type="spellEnd"/>
      <w:r w:rsidR="00197EDC" w:rsidRPr="00197EDC">
        <w:rPr>
          <w:rFonts w:ascii="Calibri" w:hAnsi="Calibri" w:cs="Calibri"/>
          <w:sz w:val="21"/>
          <w:szCs w:val="21"/>
        </w:rPr>
        <w:t>,</w:t>
      </w:r>
      <w:r w:rsidRPr="00197EDC">
        <w:rPr>
          <w:rFonts w:ascii="Calibri" w:hAnsi="Calibri" w:cs="Calibri"/>
          <w:sz w:val="21"/>
          <w:szCs w:val="21"/>
        </w:rPr>
        <w:t xml:space="preserve"> H. </w:t>
      </w:r>
      <w:proofErr w:type="spellStart"/>
      <w:r w:rsidRPr="00197EDC">
        <w:rPr>
          <w:rFonts w:ascii="Calibri" w:hAnsi="Calibri" w:cs="Calibri"/>
          <w:sz w:val="21"/>
          <w:szCs w:val="21"/>
        </w:rPr>
        <w:t>Kelleya</w:t>
      </w:r>
      <w:proofErr w:type="spellEnd"/>
      <w:r w:rsidRPr="00197EDC">
        <w:rPr>
          <w:rFonts w:ascii="Calibri" w:hAnsi="Calibri" w:cs="Calibri"/>
          <w:sz w:val="21"/>
          <w:szCs w:val="21"/>
        </w:rPr>
        <w:t>) i sposoby badania konstruktów i atrybucji.</w:t>
      </w:r>
      <w:r w:rsidRPr="00197EDC">
        <w:rPr>
          <w:rFonts w:ascii="Calibri" w:hAnsi="Calibri" w:cs="Calibri"/>
          <w:sz w:val="21"/>
          <w:szCs w:val="21"/>
          <w:lang w:eastAsia="ar-SA"/>
        </w:rPr>
        <w:t xml:space="preserve"> </w:t>
      </w:r>
    </w:p>
    <w:p w14:paraId="66EBA532" w14:textId="77777777" w:rsidR="00742733" w:rsidRPr="00197EDC" w:rsidRDefault="00742733" w:rsidP="00197EDC">
      <w:pPr>
        <w:spacing w:before="240" w:line="276" w:lineRule="auto"/>
        <w:ind w:left="960" w:hanging="567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197EDC">
        <w:rPr>
          <w:rFonts w:ascii="Calibri" w:hAnsi="Calibri" w:cs="Calibri"/>
          <w:bCs/>
          <w:sz w:val="21"/>
          <w:szCs w:val="21"/>
        </w:rPr>
        <w:t xml:space="preserve">3. Procesy poznawcze – jako procesy Przetwarzania Informacji (PI) ze względu na cel. </w:t>
      </w:r>
    </w:p>
    <w:p w14:paraId="792D64E0" w14:textId="77777777" w:rsidR="00742733" w:rsidRPr="00197EDC" w:rsidRDefault="00742733" w:rsidP="00197EDC">
      <w:pPr>
        <w:spacing w:before="240" w:line="276" w:lineRule="auto"/>
        <w:ind w:left="393"/>
        <w:jc w:val="both"/>
        <w:outlineLvl w:val="0"/>
        <w:rPr>
          <w:rFonts w:ascii="Calibri" w:hAnsi="Calibri" w:cs="Calibri"/>
          <w:iCs/>
          <w:sz w:val="21"/>
          <w:szCs w:val="21"/>
        </w:rPr>
      </w:pPr>
      <w:r w:rsidRPr="00197EDC">
        <w:rPr>
          <w:rFonts w:ascii="Calibri" w:hAnsi="Calibri" w:cs="Calibri"/>
          <w:sz w:val="21"/>
          <w:szCs w:val="21"/>
        </w:rPr>
        <w:t>Procesy kierunkowe a instrumentalne. Status przedmiotu (</w:t>
      </w:r>
      <w:r w:rsidRPr="00197EDC">
        <w:rPr>
          <w:rFonts w:ascii="Calibri" w:hAnsi="Calibri" w:cs="Calibri"/>
          <w:sz w:val="21"/>
          <w:szCs w:val="21"/>
          <w:lang w:eastAsia="ar-SA"/>
        </w:rPr>
        <w:t>przedmiot badań, podstawowe metody i problemy).</w:t>
      </w:r>
      <w:r w:rsidRPr="00197EDC">
        <w:rPr>
          <w:rFonts w:ascii="Calibri" w:hAnsi="Calibri" w:cs="Calibri"/>
          <w:iCs/>
          <w:sz w:val="21"/>
          <w:szCs w:val="21"/>
        </w:rPr>
        <w:t xml:space="preserve"> Poznawanie jako system przetwarzania informacji: procesy fundamentalne, odzwierciedlania i konstruowania, operowania i reprezentowania rzeczywistości.  Zasady umysłowego PI. Architektura umysłu – czyli modele przetwarzania informacji (blokowy, modułowy, sieciowy).</w:t>
      </w:r>
    </w:p>
    <w:p w14:paraId="5D83CCED" w14:textId="77777777" w:rsidR="00742733" w:rsidRPr="00197EDC" w:rsidRDefault="00742733" w:rsidP="00197EDC">
      <w:pPr>
        <w:spacing w:before="240" w:line="276" w:lineRule="auto"/>
        <w:ind w:left="960" w:hanging="567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197EDC">
        <w:rPr>
          <w:rFonts w:ascii="Calibri" w:hAnsi="Calibri" w:cs="Calibri"/>
          <w:bCs/>
          <w:sz w:val="21"/>
          <w:szCs w:val="21"/>
        </w:rPr>
        <w:t>4. Fundamenty tworzenia świata wewnętrznego</w:t>
      </w:r>
    </w:p>
    <w:p w14:paraId="24597B23" w14:textId="77777777" w:rsidR="00742733" w:rsidRPr="00197EDC" w:rsidRDefault="00742733" w:rsidP="00197EDC">
      <w:pPr>
        <w:suppressAutoHyphens/>
        <w:spacing w:line="276" w:lineRule="auto"/>
        <w:ind w:left="393"/>
        <w:jc w:val="both"/>
        <w:rPr>
          <w:rFonts w:ascii="Calibri" w:hAnsi="Calibri" w:cs="Calibri"/>
          <w:sz w:val="21"/>
          <w:szCs w:val="21"/>
          <w:lang w:eastAsia="ar-SA"/>
        </w:rPr>
      </w:pPr>
      <w:r w:rsidRPr="00197EDC">
        <w:rPr>
          <w:rFonts w:ascii="Calibri" w:hAnsi="Calibri" w:cs="Calibri"/>
          <w:sz w:val="21"/>
          <w:szCs w:val="21"/>
          <w:lang w:eastAsia="ar-SA"/>
        </w:rPr>
        <w:t>a/ Proces uwagi - istota i aspekty uwagi, teorie uwagi, zaburzenia procesu uwagi.</w:t>
      </w:r>
    </w:p>
    <w:p w14:paraId="17D5BBCB" w14:textId="3E3AFEA3" w:rsidR="00742733" w:rsidRPr="00197EDC" w:rsidRDefault="00742733" w:rsidP="00197EDC">
      <w:pPr>
        <w:suppressAutoHyphens/>
        <w:spacing w:line="276" w:lineRule="auto"/>
        <w:ind w:left="393"/>
        <w:jc w:val="both"/>
        <w:rPr>
          <w:rFonts w:ascii="Calibri" w:hAnsi="Calibri" w:cs="Calibri"/>
          <w:sz w:val="21"/>
          <w:szCs w:val="21"/>
          <w:lang w:eastAsia="ar-SA"/>
        </w:rPr>
      </w:pPr>
      <w:r w:rsidRPr="00197EDC">
        <w:rPr>
          <w:rFonts w:ascii="Calibri" w:hAnsi="Calibri" w:cs="Calibri"/>
          <w:sz w:val="21"/>
          <w:szCs w:val="21"/>
          <w:lang w:eastAsia="ar-SA"/>
        </w:rPr>
        <w:t xml:space="preserve">b/ Świadomość – pojęcie świadomości, świadomość a </w:t>
      </w:r>
      <w:r w:rsidR="00197EDC" w:rsidRPr="00197EDC">
        <w:rPr>
          <w:rFonts w:ascii="Calibri" w:hAnsi="Calibri" w:cs="Calibri"/>
          <w:sz w:val="21"/>
          <w:szCs w:val="21"/>
          <w:lang w:eastAsia="ar-SA"/>
        </w:rPr>
        <w:t>uwaga, świadomość</w:t>
      </w:r>
      <w:r w:rsidRPr="00197EDC">
        <w:rPr>
          <w:rFonts w:ascii="Calibri" w:hAnsi="Calibri" w:cs="Calibri"/>
          <w:iCs/>
          <w:sz w:val="21"/>
          <w:szCs w:val="21"/>
        </w:rPr>
        <w:t xml:space="preserve"> a sen: poziomy, funkcje.</w:t>
      </w:r>
    </w:p>
    <w:p w14:paraId="7D92188F" w14:textId="77777777" w:rsidR="00742733" w:rsidRPr="00197EDC" w:rsidRDefault="00742733" w:rsidP="00197EDC">
      <w:pPr>
        <w:suppressAutoHyphens/>
        <w:spacing w:line="276" w:lineRule="auto"/>
        <w:ind w:left="393"/>
        <w:jc w:val="both"/>
        <w:rPr>
          <w:rFonts w:ascii="Calibri" w:hAnsi="Calibri" w:cs="Calibri"/>
          <w:sz w:val="21"/>
          <w:szCs w:val="21"/>
          <w:lang w:eastAsia="ar-SA"/>
        </w:rPr>
      </w:pPr>
      <w:r w:rsidRPr="00197EDC">
        <w:rPr>
          <w:rFonts w:ascii="Calibri" w:hAnsi="Calibri" w:cs="Calibri"/>
          <w:sz w:val="21"/>
          <w:szCs w:val="21"/>
          <w:lang w:eastAsia="ar-SA"/>
        </w:rPr>
        <w:t>c/ Pamięć jako właściwość i pamięć jako proces, teorie pamięci, badanie pamięci. Fazy procesu pamięci, różne kryteria podziału i rodzaje pamięci, systemy pamięci przemijającej i trwałej, zniekształcenia i zaburzenia pamięci.</w:t>
      </w:r>
    </w:p>
    <w:p w14:paraId="68C52088" w14:textId="24C577A4" w:rsidR="00742733" w:rsidRPr="00197EDC" w:rsidRDefault="00742733" w:rsidP="00197EDC">
      <w:pPr>
        <w:suppressAutoHyphens/>
        <w:ind w:left="393"/>
        <w:jc w:val="both"/>
        <w:rPr>
          <w:rFonts w:ascii="Calibri" w:hAnsi="Calibri" w:cs="Calibri"/>
          <w:sz w:val="21"/>
          <w:szCs w:val="21"/>
          <w:lang w:eastAsia="ar-SA"/>
        </w:rPr>
      </w:pPr>
      <w:r w:rsidRPr="00197EDC">
        <w:rPr>
          <w:rFonts w:ascii="Calibri" w:hAnsi="Calibri" w:cs="Calibri"/>
          <w:sz w:val="21"/>
          <w:szCs w:val="21"/>
          <w:lang w:eastAsia="ar-SA"/>
        </w:rPr>
        <w:t xml:space="preserve">d/ Uczenie się </w:t>
      </w:r>
      <w:r w:rsidR="00197EDC" w:rsidRPr="00197EDC">
        <w:rPr>
          <w:rFonts w:ascii="Calibri" w:hAnsi="Calibri" w:cs="Calibri"/>
          <w:sz w:val="21"/>
          <w:szCs w:val="21"/>
          <w:lang w:eastAsia="ar-SA"/>
        </w:rPr>
        <w:t>– podejście</w:t>
      </w:r>
      <w:r w:rsidRPr="00197EDC">
        <w:rPr>
          <w:rFonts w:ascii="Calibri" w:hAnsi="Calibri" w:cs="Calibri"/>
          <w:sz w:val="21"/>
          <w:szCs w:val="21"/>
          <w:lang w:eastAsia="ar-SA"/>
        </w:rPr>
        <w:t xml:space="preserve"> asocjacjonistyczne, warunkowanie klasyczne i instrumentalne. Wiedza proceduralna, etapy i </w:t>
      </w:r>
      <w:r w:rsidR="00197EDC" w:rsidRPr="00197EDC">
        <w:rPr>
          <w:rFonts w:ascii="Calibri" w:hAnsi="Calibri" w:cs="Calibri"/>
          <w:sz w:val="21"/>
          <w:szCs w:val="21"/>
          <w:lang w:eastAsia="ar-SA"/>
        </w:rPr>
        <w:t>czynniki nabywania</w:t>
      </w:r>
      <w:r w:rsidRPr="00197EDC">
        <w:rPr>
          <w:rFonts w:ascii="Calibri" w:hAnsi="Calibri" w:cs="Calibri"/>
          <w:sz w:val="21"/>
          <w:szCs w:val="21"/>
          <w:lang w:eastAsia="ar-SA"/>
        </w:rPr>
        <w:t xml:space="preserve"> wprawy, krzywe uczenia się.</w:t>
      </w:r>
    </w:p>
    <w:p w14:paraId="6D7DE189" w14:textId="77777777" w:rsidR="00742733" w:rsidRPr="00197EDC" w:rsidRDefault="00742733" w:rsidP="00197EDC">
      <w:pPr>
        <w:suppressAutoHyphens/>
        <w:ind w:left="393"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114246B3" w14:textId="77777777" w:rsidR="00742733" w:rsidRPr="00197EDC" w:rsidRDefault="00742733" w:rsidP="00197EDC">
      <w:pPr>
        <w:suppressAutoHyphens/>
        <w:ind w:left="393"/>
        <w:jc w:val="both"/>
        <w:rPr>
          <w:rFonts w:ascii="Calibri" w:hAnsi="Calibri" w:cs="Calibri"/>
          <w:sz w:val="21"/>
          <w:szCs w:val="21"/>
        </w:rPr>
      </w:pPr>
      <w:r w:rsidRPr="00197EDC">
        <w:rPr>
          <w:rFonts w:ascii="Calibri" w:hAnsi="Calibri" w:cs="Calibri"/>
          <w:bCs/>
          <w:sz w:val="21"/>
          <w:szCs w:val="21"/>
        </w:rPr>
        <w:t>5. Odzwierciedlanie rzeczywistości:</w:t>
      </w:r>
      <w:r w:rsidRPr="00197EDC">
        <w:rPr>
          <w:rFonts w:ascii="Calibri" w:hAnsi="Calibri" w:cs="Calibri"/>
          <w:sz w:val="21"/>
          <w:szCs w:val="21"/>
        </w:rPr>
        <w:t xml:space="preserve"> I </w:t>
      </w:r>
      <w:proofErr w:type="spellStart"/>
      <w:r w:rsidRPr="00197EDC">
        <w:rPr>
          <w:rFonts w:ascii="Calibri" w:hAnsi="Calibri" w:cs="Calibri"/>
          <w:sz w:val="21"/>
          <w:szCs w:val="21"/>
        </w:rPr>
        <w:t>i</w:t>
      </w:r>
      <w:proofErr w:type="spellEnd"/>
      <w:r w:rsidRPr="00197EDC">
        <w:rPr>
          <w:rFonts w:ascii="Calibri" w:hAnsi="Calibri" w:cs="Calibri"/>
          <w:sz w:val="21"/>
          <w:szCs w:val="21"/>
        </w:rPr>
        <w:t xml:space="preserve"> II układ sygnałowy. Ujęcie oddolne - Organizacja wrażeń, specyfika analizatorów. Rola receptorów i detektorów na przykładzie teorii trójchromatycznej i teorii antagonistycznych </w:t>
      </w:r>
      <w:proofErr w:type="spellStart"/>
      <w:r w:rsidRPr="00197EDC">
        <w:rPr>
          <w:rFonts w:ascii="Calibri" w:hAnsi="Calibri" w:cs="Calibri"/>
          <w:sz w:val="21"/>
          <w:szCs w:val="21"/>
        </w:rPr>
        <w:t>detektórów</w:t>
      </w:r>
      <w:proofErr w:type="spellEnd"/>
      <w:r w:rsidRPr="00197EDC">
        <w:rPr>
          <w:rFonts w:ascii="Calibri" w:hAnsi="Calibri" w:cs="Calibri"/>
          <w:sz w:val="21"/>
          <w:szCs w:val="21"/>
        </w:rPr>
        <w:t xml:space="preserve"> barw. Ujęcie odgórne - Percepcja jako proces przetwarzania danych. Rola kontekstu zewnętrznego i wewnętrznego. Rozwój teorii percepcji </w:t>
      </w:r>
    </w:p>
    <w:p w14:paraId="369EF34E" w14:textId="77777777" w:rsidR="00742733" w:rsidRPr="00197EDC" w:rsidRDefault="00742733" w:rsidP="00197EDC">
      <w:pPr>
        <w:suppressAutoHyphens/>
        <w:ind w:left="393"/>
        <w:jc w:val="both"/>
        <w:rPr>
          <w:rFonts w:ascii="Calibri" w:hAnsi="Calibri" w:cs="Calibri"/>
          <w:sz w:val="21"/>
          <w:szCs w:val="21"/>
          <w:lang w:eastAsia="ar-SA"/>
        </w:rPr>
      </w:pPr>
      <w:r w:rsidRPr="00197EDC">
        <w:rPr>
          <w:rFonts w:ascii="Calibri" w:hAnsi="Calibri" w:cs="Calibri"/>
          <w:sz w:val="21"/>
          <w:szCs w:val="21"/>
        </w:rPr>
        <w:t>(A</w:t>
      </w:r>
      <w:r w:rsidRPr="00197EDC">
        <w:rPr>
          <w:rFonts w:ascii="Calibri" w:hAnsi="Calibri" w:cs="Calibri"/>
          <w:sz w:val="21"/>
          <w:szCs w:val="21"/>
          <w:lang w:eastAsia="ar-SA"/>
        </w:rPr>
        <w:t>socjacjonistyczna, Postaciowa, Wzorców, Cech, Obliczeniowa, ekologiczna). Percepcja głębi – wyznaczniki o charakterze oddolnym i odgórnym.</w:t>
      </w:r>
    </w:p>
    <w:p w14:paraId="0AE8CC9C" w14:textId="77777777" w:rsidR="00742733" w:rsidRPr="00197EDC" w:rsidRDefault="00742733" w:rsidP="00197EDC">
      <w:pPr>
        <w:suppressAutoHyphens/>
        <w:spacing w:line="276" w:lineRule="auto"/>
        <w:ind w:left="393"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1FFE24E9" w14:textId="77777777" w:rsidR="00742733" w:rsidRPr="00197EDC" w:rsidRDefault="00742733" w:rsidP="00197EDC">
      <w:pPr>
        <w:suppressAutoHyphens/>
        <w:ind w:left="393"/>
        <w:jc w:val="both"/>
        <w:rPr>
          <w:rFonts w:ascii="Calibri" w:hAnsi="Calibri" w:cs="Calibri"/>
          <w:iCs/>
          <w:sz w:val="21"/>
          <w:szCs w:val="21"/>
        </w:rPr>
      </w:pPr>
      <w:r w:rsidRPr="00197EDC">
        <w:rPr>
          <w:rFonts w:ascii="Calibri" w:hAnsi="Calibri" w:cs="Calibri"/>
          <w:sz w:val="21"/>
          <w:szCs w:val="21"/>
          <w:lang w:eastAsia="ar-SA"/>
        </w:rPr>
        <w:t xml:space="preserve">6. </w:t>
      </w:r>
      <w:r w:rsidRPr="00197EDC">
        <w:rPr>
          <w:rFonts w:ascii="Calibri" w:hAnsi="Calibri" w:cs="Calibri"/>
          <w:sz w:val="21"/>
          <w:szCs w:val="21"/>
        </w:rPr>
        <w:t>Wewnętrzne odpowiedniki świata zewnętrznego</w:t>
      </w:r>
      <w:r w:rsidRPr="00197EDC">
        <w:rPr>
          <w:rFonts w:ascii="Calibri" w:hAnsi="Calibri" w:cs="Calibri"/>
          <w:b/>
          <w:sz w:val="21"/>
          <w:szCs w:val="21"/>
        </w:rPr>
        <w:t xml:space="preserve">: </w:t>
      </w:r>
      <w:r w:rsidRPr="00197EDC">
        <w:rPr>
          <w:rFonts w:ascii="Calibri" w:hAnsi="Calibri" w:cs="Calibri"/>
          <w:iCs/>
          <w:sz w:val="21"/>
          <w:szCs w:val="21"/>
        </w:rPr>
        <w:t>Reprezentacje poznawcze – jako postać, wewnętrzny odpowiednik informacji. Typy schematów poznawczych (wymiar formalny i treściowy).</w:t>
      </w:r>
      <w:r w:rsidRPr="00197EDC">
        <w:rPr>
          <w:rFonts w:ascii="Calibri" w:hAnsi="Calibri" w:cs="Calibri"/>
          <w:sz w:val="21"/>
          <w:szCs w:val="21"/>
          <w:lang w:eastAsia="ar-SA"/>
        </w:rPr>
        <w:t xml:space="preserve"> Dynamiczna koncepcja umysłu w teoriach: sieci semantycznej, złożonych struktur sieciowych., schematów, ram, planów, tematów.</w:t>
      </w:r>
    </w:p>
    <w:p w14:paraId="4EC358EB" w14:textId="77777777" w:rsidR="006D764F" w:rsidRPr="00197EDC" w:rsidRDefault="006D764F" w:rsidP="00197EDC">
      <w:pPr>
        <w:pStyle w:val="TableParagraph"/>
        <w:spacing w:before="120" w:line="276" w:lineRule="auto"/>
        <w:ind w:left="1134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0239FADB" w14:textId="77777777" w:rsidR="00742733" w:rsidRPr="00197EDC" w:rsidRDefault="00742733" w:rsidP="00197EDC">
      <w:pPr>
        <w:pStyle w:val="Bezodstpw"/>
        <w:numPr>
          <w:ilvl w:val="0"/>
          <w:numId w:val="40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Spostrzeganie i percepcja</w:t>
      </w:r>
    </w:p>
    <w:p w14:paraId="055948CD" w14:textId="77777777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Czym się różni odbiór wrażeń od percepcji?</w:t>
      </w:r>
    </w:p>
    <w:p w14:paraId="4D4A9E84" w14:textId="77777777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Próg absolutny, różnicy i prawo Webera</w:t>
      </w:r>
    </w:p>
    <w:p w14:paraId="42B007B5" w14:textId="77777777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Teoria obliczeniowa </w:t>
      </w:r>
      <w:proofErr w:type="spellStart"/>
      <w:r w:rsidRPr="00197EDC">
        <w:rPr>
          <w:rStyle w:val="Pogrubienie"/>
          <w:rFonts w:cs="Calibri"/>
          <w:b w:val="0"/>
          <w:bCs w:val="0"/>
          <w:sz w:val="21"/>
          <w:szCs w:val="21"/>
        </w:rPr>
        <w:t>Marra</w:t>
      </w:r>
      <w:proofErr w:type="spellEnd"/>
    </w:p>
    <w:p w14:paraId="76248C88" w14:textId="77777777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Fluktuacja sensoryczna; szum neuronalny</w:t>
      </w:r>
    </w:p>
    <w:p w14:paraId="73303F2E" w14:textId="77777777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Fotoreceptory: pręciki i czopki</w:t>
      </w:r>
    </w:p>
    <w:p w14:paraId="1CF4B8A1" w14:textId="77777777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Bodziec dystalny i bodziec proksymalny</w:t>
      </w:r>
    </w:p>
    <w:p w14:paraId="735BC822" w14:textId="72E64F49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Przetwarzanie </w:t>
      </w:r>
      <w:proofErr w:type="spellStart"/>
      <w:r w:rsidRPr="00197EDC">
        <w:rPr>
          <w:rStyle w:val="Pogrubienie"/>
          <w:rFonts w:cs="Calibri"/>
          <w:b w:val="0"/>
          <w:bCs w:val="0"/>
          <w:sz w:val="21"/>
          <w:szCs w:val="21"/>
        </w:rPr>
        <w:t>bottom</w:t>
      </w:r>
      <w:proofErr w:type="spellEnd"/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 – </w:t>
      </w:r>
      <w:proofErr w:type="spellStart"/>
      <w:r w:rsidR="00197EDC" w:rsidRPr="00197EDC">
        <w:rPr>
          <w:rStyle w:val="Pogrubienie"/>
          <w:rFonts w:cs="Calibri"/>
          <w:b w:val="0"/>
          <w:bCs w:val="0"/>
          <w:sz w:val="21"/>
          <w:szCs w:val="21"/>
        </w:rPr>
        <w:t>up</w:t>
      </w:r>
      <w:proofErr w:type="spellEnd"/>
      <w:r w:rsidR="00197EDC"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 i</w:t>
      </w:r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 top – down</w:t>
      </w:r>
    </w:p>
    <w:p w14:paraId="2319C3C7" w14:textId="77777777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Wpływ kontekstu, oczekiwań i nastawienia percepcyjnego</w:t>
      </w:r>
    </w:p>
    <w:p w14:paraId="2E7873D9" w14:textId="77777777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Wnioski z badań nad percepcją podprogową</w:t>
      </w:r>
    </w:p>
    <w:p w14:paraId="5E011B68" w14:textId="77777777" w:rsidR="00742733" w:rsidRPr="00197EDC" w:rsidRDefault="00742733" w:rsidP="00197EDC">
      <w:pPr>
        <w:pStyle w:val="Bezodstpw"/>
        <w:numPr>
          <w:ilvl w:val="0"/>
          <w:numId w:val="43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Złudzenia percepcyjne; Złudzenie Ponzo; Złudzenie </w:t>
      </w:r>
      <w:proofErr w:type="spellStart"/>
      <w:r w:rsidRPr="00197EDC">
        <w:rPr>
          <w:rStyle w:val="Pogrubienie"/>
          <w:rFonts w:cs="Calibri"/>
          <w:b w:val="0"/>
          <w:bCs w:val="0"/>
          <w:sz w:val="21"/>
          <w:szCs w:val="21"/>
        </w:rPr>
        <w:t>Ebbinghausa</w:t>
      </w:r>
      <w:proofErr w:type="spellEnd"/>
    </w:p>
    <w:p w14:paraId="6B853ADF" w14:textId="77777777" w:rsidR="00742733" w:rsidRPr="00197EDC" w:rsidRDefault="00742733" w:rsidP="00197EDC">
      <w:pPr>
        <w:pStyle w:val="Bezodstpw"/>
        <w:numPr>
          <w:ilvl w:val="0"/>
          <w:numId w:val="40"/>
        </w:numPr>
        <w:jc w:val="both"/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Pamięć:</w:t>
      </w:r>
    </w:p>
    <w:p w14:paraId="713071E6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lastRenderedPageBreak/>
        <w:t>Pamięć sensoryczna</w:t>
      </w:r>
    </w:p>
    <w:p w14:paraId="6A8E6C2E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Pamięć krótkotrwała/operacyjna</w:t>
      </w:r>
    </w:p>
    <w:p w14:paraId="74D902A4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Pojemność pamięci operacyjnej</w:t>
      </w:r>
    </w:p>
    <w:p w14:paraId="444736ED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Interferencja (hamowanie) retroaktywne i proaktywne</w:t>
      </w:r>
    </w:p>
    <w:p w14:paraId="7B130AEB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Pamięć długotrwała: semantyczna, epizodyczna</w:t>
      </w:r>
    </w:p>
    <w:p w14:paraId="2496DDFF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Mózgowe korelaty pamięci</w:t>
      </w:r>
    </w:p>
    <w:p w14:paraId="4ACF4698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Techniki zapamiętywania i skutecznego uczenia się</w:t>
      </w:r>
    </w:p>
    <w:p w14:paraId="0CD40F96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Fałszywe wspomnienia i kontrowersje związane z zeznaniami świadków</w:t>
      </w:r>
    </w:p>
    <w:p w14:paraId="3E66A337" w14:textId="77777777" w:rsidR="00742733" w:rsidRPr="00197EDC" w:rsidRDefault="00742733" w:rsidP="00742733">
      <w:pPr>
        <w:pStyle w:val="Bezodstpw"/>
        <w:numPr>
          <w:ilvl w:val="0"/>
          <w:numId w:val="40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Uwaga:</w:t>
      </w:r>
    </w:p>
    <w:p w14:paraId="029057E4" w14:textId="77777777" w:rsidR="00742733" w:rsidRPr="00197EDC" w:rsidRDefault="00742733" w:rsidP="00742733">
      <w:pPr>
        <w:pStyle w:val="Bezodstpw"/>
        <w:numPr>
          <w:ilvl w:val="0"/>
          <w:numId w:val="41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Funkcje</w:t>
      </w:r>
    </w:p>
    <w:p w14:paraId="7688704F" w14:textId="77777777" w:rsidR="00742733" w:rsidRPr="00197EDC" w:rsidRDefault="00742733" w:rsidP="00742733">
      <w:pPr>
        <w:pStyle w:val="Bezodstpw"/>
        <w:numPr>
          <w:ilvl w:val="0"/>
          <w:numId w:val="41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Podstawy neurobiologiczne</w:t>
      </w:r>
    </w:p>
    <w:p w14:paraId="6B498687" w14:textId="77777777" w:rsidR="00742733" w:rsidRPr="00197EDC" w:rsidRDefault="00742733" w:rsidP="00742733">
      <w:pPr>
        <w:pStyle w:val="Bezodstpw"/>
        <w:numPr>
          <w:ilvl w:val="0"/>
          <w:numId w:val="41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Ślepota </w:t>
      </w:r>
      <w:proofErr w:type="spellStart"/>
      <w:r w:rsidRPr="00197EDC">
        <w:rPr>
          <w:rStyle w:val="Pogrubienie"/>
          <w:rFonts w:cs="Calibri"/>
          <w:b w:val="0"/>
          <w:bCs w:val="0"/>
          <w:sz w:val="21"/>
          <w:szCs w:val="21"/>
        </w:rPr>
        <w:t>pozauwagowa</w:t>
      </w:r>
      <w:proofErr w:type="spellEnd"/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 i ślepota na zmiany – eksperymenty </w:t>
      </w:r>
      <w:proofErr w:type="spellStart"/>
      <w:r w:rsidRPr="00197EDC">
        <w:rPr>
          <w:rStyle w:val="Pogrubienie"/>
          <w:rFonts w:cs="Calibri"/>
          <w:b w:val="0"/>
          <w:bCs w:val="0"/>
          <w:sz w:val="21"/>
          <w:szCs w:val="21"/>
        </w:rPr>
        <w:t>Simonsa</w:t>
      </w:r>
      <w:proofErr w:type="spellEnd"/>
    </w:p>
    <w:p w14:paraId="7EBAD550" w14:textId="77777777" w:rsidR="00742733" w:rsidRPr="00197EDC" w:rsidRDefault="00742733" w:rsidP="00742733">
      <w:pPr>
        <w:pStyle w:val="Bezodstpw"/>
        <w:numPr>
          <w:ilvl w:val="0"/>
          <w:numId w:val="41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Uwaga mimowolna i dowolna</w:t>
      </w:r>
    </w:p>
    <w:p w14:paraId="60964A08" w14:textId="77777777" w:rsidR="00742733" w:rsidRPr="00197EDC" w:rsidRDefault="00742733" w:rsidP="00742733">
      <w:pPr>
        <w:pStyle w:val="Bezodstpw"/>
        <w:numPr>
          <w:ilvl w:val="0"/>
          <w:numId w:val="41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Test Stroopa</w:t>
      </w:r>
    </w:p>
    <w:p w14:paraId="00A30B5F" w14:textId="77777777" w:rsidR="00742733" w:rsidRPr="00197EDC" w:rsidRDefault="00742733" w:rsidP="00742733">
      <w:pPr>
        <w:pStyle w:val="Bezodstpw"/>
        <w:numPr>
          <w:ilvl w:val="0"/>
          <w:numId w:val="41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Samokontrola, kontrola poznawcza, wpływ </w:t>
      </w:r>
      <w:proofErr w:type="spellStart"/>
      <w:r w:rsidRPr="00197EDC">
        <w:rPr>
          <w:rStyle w:val="Pogrubienie"/>
          <w:rFonts w:cs="Calibri"/>
          <w:b w:val="0"/>
          <w:bCs w:val="0"/>
          <w:sz w:val="21"/>
          <w:szCs w:val="21"/>
        </w:rPr>
        <w:t>social</w:t>
      </w:r>
      <w:proofErr w:type="spellEnd"/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 mediów na koncentrację uwagi</w:t>
      </w:r>
    </w:p>
    <w:p w14:paraId="09F7F5A9" w14:textId="77777777" w:rsidR="00742733" w:rsidRPr="00197EDC" w:rsidRDefault="00742733" w:rsidP="00742733">
      <w:pPr>
        <w:pStyle w:val="Bezodstpw"/>
        <w:numPr>
          <w:ilvl w:val="0"/>
          <w:numId w:val="40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Uwaga w praktyce, czyli interwencje oparte na uwadze</w:t>
      </w:r>
    </w:p>
    <w:p w14:paraId="08980614" w14:textId="7AE4F40E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Uważność – na czym polega, jak się ją trenuje? w jakich obszarach funkcjonowania nam pomaga (w świetle badań)</w:t>
      </w:r>
    </w:p>
    <w:p w14:paraId="4B2DD64A" w14:textId="77777777" w:rsidR="00742733" w:rsidRPr="00197EDC" w:rsidRDefault="00742733" w:rsidP="00742733">
      <w:pPr>
        <w:pStyle w:val="Bezodstpw"/>
        <w:numPr>
          <w:ilvl w:val="0"/>
          <w:numId w:val="40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Ewolucyjne podstawy procesów poznawczych:</w:t>
      </w:r>
    </w:p>
    <w:p w14:paraId="3882ACBD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Hipoteza częstotliwości</w:t>
      </w:r>
    </w:p>
    <w:p w14:paraId="08299459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Racjonalność środowiskowa</w:t>
      </w:r>
    </w:p>
    <w:p w14:paraId="3E2CCAF6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Orientacja przestrzenna</w:t>
      </w:r>
    </w:p>
    <w:p w14:paraId="577314C9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Interpretacje wrażeń wzrokowych </w:t>
      </w:r>
    </w:p>
    <w:p w14:paraId="74F13F8E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Błędy typu I </w:t>
      </w:r>
      <w:proofErr w:type="spellStart"/>
      <w:r w:rsidRPr="00197EDC">
        <w:rPr>
          <w:rStyle w:val="Pogrubienie"/>
          <w:rFonts w:cs="Calibri"/>
          <w:b w:val="0"/>
          <w:bCs w:val="0"/>
          <w:sz w:val="21"/>
          <w:szCs w:val="21"/>
        </w:rPr>
        <w:t>i</w:t>
      </w:r>
      <w:proofErr w:type="spellEnd"/>
      <w:r w:rsidRPr="00197EDC">
        <w:rPr>
          <w:rStyle w:val="Pogrubienie"/>
          <w:rFonts w:cs="Calibri"/>
          <w:b w:val="0"/>
          <w:bCs w:val="0"/>
          <w:sz w:val="21"/>
          <w:szCs w:val="21"/>
        </w:rPr>
        <w:t xml:space="preserve"> błędy typu II</w:t>
      </w:r>
    </w:p>
    <w:p w14:paraId="662010F0" w14:textId="77777777" w:rsidR="00742733" w:rsidRPr="00197EDC" w:rsidRDefault="00742733" w:rsidP="00742733">
      <w:pPr>
        <w:pStyle w:val="Bezodstpw"/>
        <w:numPr>
          <w:ilvl w:val="0"/>
          <w:numId w:val="40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Przykłady zaburzeń spowodowanych nieprawidłowym funkcjonowaniem procesów poznawczych:</w:t>
      </w:r>
    </w:p>
    <w:p w14:paraId="7736A5D2" w14:textId="77777777" w:rsidR="00742733" w:rsidRPr="00197EDC" w:rsidRDefault="00742733" w:rsidP="00742733">
      <w:pPr>
        <w:pStyle w:val="Bezodstpw"/>
        <w:numPr>
          <w:ilvl w:val="0"/>
          <w:numId w:val="44"/>
        </w:numPr>
        <w:rPr>
          <w:rStyle w:val="Pogrubienie"/>
          <w:rFonts w:cs="Calibri"/>
          <w:b w:val="0"/>
          <w:bCs w:val="0"/>
          <w:sz w:val="21"/>
          <w:szCs w:val="21"/>
        </w:rPr>
      </w:pPr>
      <w:proofErr w:type="spellStart"/>
      <w:r w:rsidRPr="00197EDC">
        <w:rPr>
          <w:rStyle w:val="Pogrubienie"/>
          <w:rFonts w:cs="Calibri"/>
          <w:b w:val="0"/>
          <w:bCs w:val="0"/>
          <w:sz w:val="21"/>
          <w:szCs w:val="21"/>
        </w:rPr>
        <w:t>Prozopagnozja</w:t>
      </w:r>
      <w:proofErr w:type="spellEnd"/>
    </w:p>
    <w:p w14:paraId="068452F1" w14:textId="77777777" w:rsidR="00742733" w:rsidRPr="00197EDC" w:rsidRDefault="00742733" w:rsidP="00742733">
      <w:pPr>
        <w:pStyle w:val="Bezodstpw"/>
        <w:numPr>
          <w:ilvl w:val="0"/>
          <w:numId w:val="44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Przykłady konfabulacji po komisurotomii</w:t>
      </w:r>
    </w:p>
    <w:p w14:paraId="1D6E9F86" w14:textId="77777777" w:rsidR="00742733" w:rsidRPr="00197EDC" w:rsidRDefault="00742733" w:rsidP="00742733">
      <w:pPr>
        <w:pStyle w:val="Bezodstpw"/>
        <w:numPr>
          <w:ilvl w:val="0"/>
          <w:numId w:val="40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Podstawowe błędy poznawcze:</w:t>
      </w:r>
    </w:p>
    <w:p w14:paraId="37EAA575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Heurystyka zakotwiczenia</w:t>
      </w:r>
    </w:p>
    <w:p w14:paraId="3FDA41CF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Heurystyka dostępności</w:t>
      </w:r>
    </w:p>
    <w:p w14:paraId="331B86E7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Heurystyka reprezentatywności</w:t>
      </w:r>
    </w:p>
    <w:p w14:paraId="42132A8D" w14:textId="77777777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r w:rsidRPr="00197EDC">
        <w:rPr>
          <w:rStyle w:val="Pogrubienie"/>
          <w:rFonts w:cs="Calibri"/>
          <w:b w:val="0"/>
          <w:bCs w:val="0"/>
          <w:sz w:val="21"/>
          <w:szCs w:val="21"/>
        </w:rPr>
        <w:t>Efekt potwierdzenia</w:t>
      </w:r>
    </w:p>
    <w:p w14:paraId="47BCAABB" w14:textId="267D34C6" w:rsidR="00742733" w:rsidRPr="00197EDC" w:rsidRDefault="00742733" w:rsidP="00742733">
      <w:pPr>
        <w:pStyle w:val="Bezodstpw"/>
        <w:numPr>
          <w:ilvl w:val="0"/>
          <w:numId w:val="42"/>
        </w:numPr>
        <w:rPr>
          <w:rStyle w:val="Pogrubienie"/>
          <w:rFonts w:cs="Calibri"/>
          <w:b w:val="0"/>
          <w:bCs w:val="0"/>
          <w:sz w:val="21"/>
          <w:szCs w:val="21"/>
        </w:rPr>
      </w:pPr>
      <w:proofErr w:type="spellStart"/>
      <w:r w:rsidRPr="00197EDC">
        <w:rPr>
          <w:rStyle w:val="Pogrubienie"/>
          <w:rFonts w:cs="Calibri"/>
          <w:b w:val="0"/>
          <w:bCs w:val="0"/>
          <w:sz w:val="21"/>
          <w:szCs w:val="21"/>
        </w:rPr>
        <w:t>Framing</w:t>
      </w:r>
      <w:proofErr w:type="spellEnd"/>
    </w:p>
    <w:p w14:paraId="52CBFC3B" w14:textId="255BAEC0" w:rsidR="00436303" w:rsidRPr="00197ED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197EDC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197ED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197ED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197ED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197EDC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197EDC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197ED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197ED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197ED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197ED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97ED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E47C0" w:rsidRPr="00197EDC" w14:paraId="4B1E1EAC" w14:textId="77777777" w:rsidTr="00A97F1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EE47C0" w:rsidRPr="00197EDC" w:rsidRDefault="00EE47C0" w:rsidP="00EE47C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B895557" w:rsidR="00EE47C0" w:rsidRPr="00197EDC" w:rsidRDefault="00F15E46" w:rsidP="00EE47C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t>a pogłębioną wiedzę o aktualnych osiągnięciach psychologii procesów poznawczych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1881EAEC" w14:textId="19242A1E" w:rsidR="00EE47C0" w:rsidRPr="00197EDC" w:rsidRDefault="00EE47C0" w:rsidP="00EE47C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PSYCH_W01</w:t>
            </w:r>
          </w:p>
        </w:tc>
      </w:tr>
      <w:tr w:rsidR="00EE47C0" w:rsidRPr="00197EDC" w14:paraId="157D6F3E" w14:textId="77777777" w:rsidTr="009C2BC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FC4E68D" w:rsidR="00EE47C0" w:rsidRPr="00197EDC" w:rsidRDefault="00EE47C0" w:rsidP="00EE47C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4D8B774E" w:rsidR="00EE47C0" w:rsidRPr="00197EDC" w:rsidRDefault="00F15E46" w:rsidP="00EE47C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t>a uporządkowaną i pogłębioną wiedzę dotyczącą terminologii wykorzystywanej w psychologii poznawczej, rozumie istotę metod badawczych wykorzystywanych w tej dziedzinie</w:t>
            </w:r>
            <w:r>
              <w:rPr>
                <w:rFonts w:ascii="Calibri" w:hAnsi="Calibri" w:cs="Calibri"/>
                <w:sz w:val="21"/>
                <w:szCs w:val="21"/>
              </w:rPr>
              <w:t>,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t xml:space="preserve"> a także rozumie zależności pomiędzy jej poszczególnymi teoriami a zachowaniem człowieka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22E3BAAE" w14:textId="5CF3D12D" w:rsidR="00EE47C0" w:rsidRPr="00197EDC" w:rsidRDefault="00EE47C0" w:rsidP="00EE47C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PSYCH_W07</w:t>
            </w:r>
          </w:p>
        </w:tc>
      </w:tr>
      <w:tr w:rsidR="00EE47C0" w:rsidRPr="00197EDC" w14:paraId="17EDDAD2" w14:textId="77777777" w:rsidTr="00377A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6AE0A8B" w14:textId="7FCD8995" w:rsidR="00EE47C0" w:rsidRPr="00197EDC" w:rsidRDefault="00EE47C0" w:rsidP="00EE47C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6DD76B75" w14:textId="617069EE" w:rsidR="00EE47C0" w:rsidRPr="00197EDC" w:rsidRDefault="00F15E46" w:rsidP="00EE47C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t>a pogłębioną wiedzę dotyczącą poszczególnych procesów poznawczych: spostrzegania; uwagi; pamięci; błędów poznawczych; myślenia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7C425618" w14:textId="36732ABE" w:rsidR="00EE47C0" w:rsidRPr="00197EDC" w:rsidRDefault="00EE47C0" w:rsidP="00EE47C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PSYCH_W13</w:t>
            </w:r>
          </w:p>
        </w:tc>
      </w:tr>
    </w:tbl>
    <w:p w14:paraId="770FE7C0" w14:textId="2A87EC85" w:rsidR="00A713B4" w:rsidRPr="00197ED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iCs/>
          <w:color w:val="000000" w:themeColor="text1"/>
          <w:sz w:val="21"/>
          <w:szCs w:val="21"/>
        </w:rPr>
        <w:t xml:space="preserve">w zakresie </w:t>
      </w:r>
      <w:r w:rsidR="000800D0" w:rsidRPr="00197EDC"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197EDC"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E47C0" w:rsidRPr="00197EDC" w14:paraId="3F10EFF6" w14:textId="77777777" w:rsidTr="0064529F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EE47C0" w:rsidRPr="00197EDC" w:rsidRDefault="00EE47C0" w:rsidP="00EE47C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6F0DE4B" w:rsidR="00EE47C0" w:rsidRPr="00197EDC" w:rsidRDefault="00F15E46" w:rsidP="00EE47C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t>otrafi wyjaśnić, analizować i wytłumaczyć zjawiska psychiczne oraz sposób zachowania człowieka w odniesieniu do ich podłoża wynikającego z procesów poznawczych, potrafi podjąć dyskurs dotyczący zagadnień związanych z przetwarzaniem informacji i jego wpływu na funkcjonowanie człowieka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69BAD1D6" w14:textId="542068FB" w:rsidR="00EE47C0" w:rsidRPr="00197EDC" w:rsidRDefault="00EE47C0" w:rsidP="00EE47C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PSYCH_U02</w:t>
            </w:r>
          </w:p>
        </w:tc>
      </w:tr>
      <w:tr w:rsidR="00EE47C0" w:rsidRPr="00197EDC" w14:paraId="320982EC" w14:textId="77777777" w:rsidTr="00280B4E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A71C8C3" w14:textId="397749A9" w:rsidR="00EE47C0" w:rsidRPr="00197EDC" w:rsidRDefault="00EE47C0" w:rsidP="00EE47C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6A2FABFE" w14:textId="0572ED82" w:rsidR="00EE47C0" w:rsidRPr="00197EDC" w:rsidRDefault="00F15E46" w:rsidP="00EE47C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t xml:space="preserve">otrafi dostrzec problem badawczy natury psychologicznej, dokonać jego 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lastRenderedPageBreak/>
              <w:t>analizy, wygenerować pomysły jego rozwiązania oraz je zweryfikować i wyciągnąć wnioski o charakterze teoretycznym i praktycznym odwołując się do wiedzy o procesach poznawczych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41E6103B" w14:textId="4F47D3D2" w:rsidR="00EE47C0" w:rsidRPr="00197EDC" w:rsidRDefault="00EE47C0" w:rsidP="00EE47C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lastRenderedPageBreak/>
              <w:t>PSYCH_U07</w:t>
            </w:r>
          </w:p>
        </w:tc>
      </w:tr>
      <w:tr w:rsidR="00EE47C0" w:rsidRPr="00197EDC" w14:paraId="4D5F8E78" w14:textId="77777777" w:rsidTr="00555083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31291DC" w:rsidR="00EE47C0" w:rsidRPr="00197EDC" w:rsidRDefault="00EE47C0" w:rsidP="00EE47C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FF0A8C0" w14:textId="7DF1AFF4" w:rsidR="00EE47C0" w:rsidRPr="00F15E46" w:rsidRDefault="00F15E46" w:rsidP="00F15E4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t xml:space="preserve">est świadomy potrzeby rozwoju osobistego w zakresie efektywnego korzystania z procesów poznawczych w tym redukowania ryzyka popełniania błędów poznawczych, rozwijania technik wspierania procesu zapamiętywania; ćwiczenia procesów </w:t>
            </w:r>
            <w:proofErr w:type="spellStart"/>
            <w:r w:rsidR="00EE47C0" w:rsidRPr="00197EDC">
              <w:rPr>
                <w:rFonts w:ascii="Calibri" w:hAnsi="Calibri" w:cs="Calibri"/>
                <w:sz w:val="21"/>
                <w:szCs w:val="21"/>
              </w:rPr>
              <w:t>uwagowych</w:t>
            </w:r>
            <w:proofErr w:type="spellEnd"/>
            <w:r w:rsidR="00EE47C0" w:rsidRPr="00197EDC">
              <w:rPr>
                <w:rFonts w:ascii="Calibri" w:hAnsi="Calibri" w:cs="Calibri"/>
                <w:sz w:val="21"/>
                <w:szCs w:val="21"/>
              </w:rPr>
              <w:t xml:space="preserve"> (w tym np. uważności)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t>a także jest otwarty na szersze poznanie zjawisk związanych z procesami poznawczymi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3E869DC6" w14:textId="731C7AEB" w:rsidR="00EE47C0" w:rsidRPr="00197EDC" w:rsidRDefault="00EE47C0" w:rsidP="00EE47C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PSYCH_U12</w:t>
            </w:r>
          </w:p>
        </w:tc>
      </w:tr>
    </w:tbl>
    <w:p w14:paraId="5A2DC6D8" w14:textId="077E0DA3" w:rsidR="00A713B4" w:rsidRPr="00197ED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iCs/>
          <w:color w:val="000000" w:themeColor="text1"/>
          <w:sz w:val="21"/>
          <w:szCs w:val="21"/>
        </w:rPr>
        <w:t xml:space="preserve">w zakresie </w:t>
      </w:r>
      <w:r w:rsidR="000800D0" w:rsidRPr="00197EDC"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197EDC"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E47C0" w:rsidRPr="00197EDC" w14:paraId="3F111010" w14:textId="77777777" w:rsidTr="00CF626A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EE47C0" w:rsidRPr="00197EDC" w:rsidRDefault="00EE47C0" w:rsidP="00EE47C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21B2F34" w:rsidR="00EE47C0" w:rsidRPr="00197EDC" w:rsidRDefault="00F15E46" w:rsidP="00EE47C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</w:t>
            </w:r>
            <w:r w:rsidR="00EE47C0" w:rsidRPr="00197EDC">
              <w:rPr>
                <w:rFonts w:ascii="Calibri" w:hAnsi="Calibri" w:cs="Calibri"/>
                <w:sz w:val="21"/>
                <w:szCs w:val="21"/>
              </w:rPr>
              <w:t>ba o przestrzeganie zasad etyki w obszarze badania i analizowania procesów poznawczych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3E07749A" w14:textId="355E158A" w:rsidR="00EE47C0" w:rsidRPr="00197EDC" w:rsidRDefault="00EE47C0" w:rsidP="00EE47C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sz w:val="21"/>
                <w:szCs w:val="21"/>
              </w:rPr>
              <w:t>PSYCH_K06</w:t>
            </w:r>
          </w:p>
        </w:tc>
      </w:tr>
    </w:tbl>
    <w:p w14:paraId="1C259416" w14:textId="227F24BB" w:rsidR="00436303" w:rsidRPr="00197ED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197EDC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197EDC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197EDC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197ED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197ED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197ED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197ED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197ED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197ED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197ED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197ED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197ED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197ED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197EDC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197EDC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197EDC" w:rsidRDefault="00B20F2C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197EDC" w:rsidRDefault="00B20F2C" w:rsidP="004501ED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197ED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197EDC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7A94AAB" w:rsidR="00F05892" w:rsidRPr="00197EDC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17C2D93E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197EDC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0D63743" w:rsidR="00F05892" w:rsidRPr="00197EDC" w:rsidRDefault="00EE47C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22BB0CF6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491B20EF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1DE7D0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197EDC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6DBF772" w:rsidR="00F05892" w:rsidRPr="00197EDC" w:rsidRDefault="00EE47C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0736369D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2C2F3F23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197EDC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C82A4B1" w:rsidR="00F05892" w:rsidRPr="00197EDC" w:rsidRDefault="00EE47C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9B00C72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319BA262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45B9FB00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197EDC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A307962" w:rsidR="00F05892" w:rsidRPr="00197EDC" w:rsidRDefault="00EE47C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E77055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43C5545D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7FBA1F2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197EDC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72F6D9C2" w:rsidR="00F05892" w:rsidRPr="00197EDC" w:rsidRDefault="00EE47C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418FD592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00802F97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FBE423D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0C623675" w:rsidR="00F05892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197ED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E47C0" w:rsidRPr="00197EDC" w14:paraId="583A4C1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514BEB3" w14:textId="5A81BB84" w:rsidR="00EE47C0" w:rsidRPr="00197EDC" w:rsidRDefault="00EE47C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37E4BD6F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440E15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DD35C4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645687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5846F9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A76E56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40B5B5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8799C6" w14:textId="4FE120FB" w:rsidR="00EE47C0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823238A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171A1B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C5167C1" w14:textId="778B3C9C" w:rsidR="00EE47C0" w:rsidRPr="00197EDC" w:rsidRDefault="00295C3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06512C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4DAB4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26FD6F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D5878F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BE32B9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AC9867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5FA645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A92D6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5FF98E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F57FF3" w14:textId="77777777" w:rsidR="00EE47C0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197EDC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197EDC">
        <w:rPr>
          <w:rFonts w:ascii="Calibri" w:hAnsi="Calibri" w:cs="Calibri"/>
          <w:iCs/>
          <w:color w:val="000000" w:themeColor="text1"/>
        </w:rPr>
        <w:t>Adnotacja</w:t>
      </w:r>
      <w:r w:rsidR="000657F2" w:rsidRPr="00197EDC">
        <w:rPr>
          <w:rFonts w:ascii="Calibri" w:hAnsi="Calibri" w:cs="Calibri"/>
          <w:iCs/>
          <w:color w:val="000000" w:themeColor="text1"/>
        </w:rPr>
        <w:t>.</w:t>
      </w:r>
      <w:r w:rsidRPr="00197EDC">
        <w:rPr>
          <w:rFonts w:ascii="Calibri" w:hAnsi="Calibri" w:cs="Calibri"/>
          <w:iCs/>
          <w:color w:val="000000" w:themeColor="text1"/>
        </w:rPr>
        <w:t xml:space="preserve"> 1: forma zajęć; 2: efekty uczenia si</w:t>
      </w:r>
      <w:r w:rsidR="003D038D" w:rsidRPr="00197EDC">
        <w:rPr>
          <w:rFonts w:ascii="Calibri" w:hAnsi="Calibri" w:cs="Calibri"/>
          <w:iCs/>
          <w:color w:val="000000" w:themeColor="text1"/>
        </w:rPr>
        <w:t>ę</w:t>
      </w:r>
    </w:p>
    <w:p w14:paraId="696F3563" w14:textId="6246A022" w:rsidR="00906C25" w:rsidRPr="00197EDC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197EDC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197EDC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(W) </w:t>
      </w:r>
      <w:r w:rsidR="00896E3C" w:rsidRPr="00197EDC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197EDC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197EDC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197EDC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197ED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197ED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E47C0" w:rsidRPr="00197EDC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0B0650FC" w:rsidR="00EE47C0" w:rsidRPr="00197EDC" w:rsidRDefault="00EE47C0" w:rsidP="00EE47C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8878" w:type="dxa"/>
          </w:tcPr>
          <w:p w14:paraId="1C258A02" w14:textId="79AF43C6" w:rsidR="00EE47C0" w:rsidRPr="00197EDC" w:rsidRDefault="00315AEA" w:rsidP="00315AE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Zaliczenie kolokwium pisemnego na poziomie min. 50%.</w:t>
            </w:r>
            <w:r w:rsidR="00EE47C0" w:rsidRPr="00197ED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  </w:t>
            </w:r>
          </w:p>
        </w:tc>
      </w:tr>
    </w:tbl>
    <w:p w14:paraId="47CF235C" w14:textId="77777777" w:rsidR="009109EC" w:rsidRPr="00197EDC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>Forma zajęć:</w:t>
      </w:r>
    </w:p>
    <w:p w14:paraId="6532A379" w14:textId="6B08B330" w:rsidR="00896E3C" w:rsidRPr="00197EDC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 xml:space="preserve">ĆWICZENIA </w:t>
      </w:r>
      <w:r w:rsidR="00896E3C" w:rsidRPr="00197EDC">
        <w:rPr>
          <w:rFonts w:ascii="Calibri" w:hAnsi="Calibri" w:cs="Calibri"/>
          <w:b/>
          <w:iCs/>
          <w:color w:val="000000" w:themeColor="text1"/>
          <w:sz w:val="21"/>
          <w:szCs w:val="21"/>
        </w:rPr>
        <w:t xml:space="preserve">(C) </w:t>
      </w:r>
      <w:r w:rsidR="00896E3C" w:rsidRPr="00197EDC">
        <w:rPr>
          <w:rFonts w:ascii="Calibri" w:hAnsi="Calibri" w:cs="Calibri"/>
          <w:bCs/>
          <w:iCs/>
          <w:color w:val="000000" w:themeColor="text1"/>
          <w:sz w:val="21"/>
          <w:szCs w:val="21"/>
        </w:rPr>
        <w:t xml:space="preserve">(w tym </w:t>
      </w:r>
      <w:r w:rsidR="003B6F34" w:rsidRPr="00197EDC">
        <w:rPr>
          <w:rFonts w:ascii="Calibri" w:hAnsi="Calibri" w:cs="Calibri"/>
          <w:bCs/>
          <w:iCs/>
          <w:color w:val="000000" w:themeColor="text1"/>
          <w:sz w:val="21"/>
          <w:szCs w:val="21"/>
        </w:rPr>
        <w:t>zajęcia prowadzone z wykorzystaniem metod i technik kształcenia na odległość</w:t>
      </w:r>
      <w:r w:rsidR="00FD380B" w:rsidRPr="00197EDC">
        <w:rPr>
          <w:rFonts w:ascii="Calibri" w:hAnsi="Calibri" w:cs="Calibri"/>
          <w:bCs/>
          <w:iCs/>
          <w:color w:val="000000" w:themeColor="text1"/>
          <w:sz w:val="21"/>
          <w:szCs w:val="21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197EDC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197ED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197ED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E47C0" w:rsidRPr="00197EDC" w14:paraId="277FAE1E" w14:textId="77777777" w:rsidTr="00034744">
        <w:trPr>
          <w:jc w:val="center"/>
        </w:trPr>
        <w:tc>
          <w:tcPr>
            <w:tcW w:w="953" w:type="dxa"/>
          </w:tcPr>
          <w:p w14:paraId="19E1F1F0" w14:textId="1553B4E9" w:rsidR="00EE47C0" w:rsidRPr="00197EDC" w:rsidRDefault="00EE47C0" w:rsidP="00EE47C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0C0B45C1" w14:textId="4FF6FF67" w:rsidR="00EE47C0" w:rsidRPr="00197EDC" w:rsidRDefault="00EE47C0" w:rsidP="00EE47C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Opanował materiał w stopniu podstawowym i uzyskał na kolokwium przynajmniej 50% odpowiedzi pozytywnych oraz wykazał się podstawową aktywnością na zajęciach i przygotował projekt na poziomie zadowalającym.</w:t>
            </w:r>
          </w:p>
        </w:tc>
      </w:tr>
      <w:tr w:rsidR="00EE47C0" w:rsidRPr="00197EDC" w14:paraId="11404FDC" w14:textId="77777777" w:rsidTr="005D0E42">
        <w:trPr>
          <w:jc w:val="center"/>
        </w:trPr>
        <w:tc>
          <w:tcPr>
            <w:tcW w:w="953" w:type="dxa"/>
          </w:tcPr>
          <w:p w14:paraId="684786CB" w14:textId="64E3E01F" w:rsidR="00EE47C0" w:rsidRPr="00197EDC" w:rsidRDefault="00EE47C0" w:rsidP="00EE47C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1B0B080B" w14:textId="1B31FE63" w:rsidR="00EE47C0" w:rsidRPr="00197EDC" w:rsidRDefault="00EE47C0" w:rsidP="00EE47C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Opanował materiał w stopniu zad</w:t>
            </w:r>
            <w:r w:rsidR="004A18D7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o</w:t>
            </w:r>
            <w:r w:rsidRPr="00197EDC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walającym i uzyskał na kolokwium przynajmniej 61% odpowiedzi pozytywnych oraz wykazał się zadowalającym aktywnością na zajęciach i przygotował projekt na poziomie zadowalającym.</w:t>
            </w:r>
          </w:p>
        </w:tc>
      </w:tr>
      <w:tr w:rsidR="00EE47C0" w:rsidRPr="00197EDC" w14:paraId="7B8C31F7" w14:textId="77777777" w:rsidTr="00EC6CF4">
        <w:trPr>
          <w:jc w:val="center"/>
        </w:trPr>
        <w:tc>
          <w:tcPr>
            <w:tcW w:w="953" w:type="dxa"/>
          </w:tcPr>
          <w:p w14:paraId="6B4477CC" w14:textId="1CB33891" w:rsidR="00EE47C0" w:rsidRPr="00197EDC" w:rsidRDefault="00EE47C0" w:rsidP="00EE47C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3CB4B4E3" w14:textId="0B876CE2" w:rsidR="00EE47C0" w:rsidRPr="00197EDC" w:rsidRDefault="00EE47C0" w:rsidP="00EE47C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 xml:space="preserve">Opanował materiał w stopniu dobrym i uzyskał na kolokwium przynajmniej 71% odpowiedzi </w:t>
            </w:r>
            <w:r w:rsidRPr="00197EDC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lastRenderedPageBreak/>
              <w:t>pozytywnych oraz wykazał się dużą aktywnością na zajęciach i przygotował projekt na poziomie dobrym.</w:t>
            </w:r>
          </w:p>
        </w:tc>
      </w:tr>
      <w:tr w:rsidR="00EE47C0" w:rsidRPr="00197EDC" w14:paraId="53052AEB" w14:textId="77777777" w:rsidTr="00F7757C">
        <w:trPr>
          <w:jc w:val="center"/>
        </w:trPr>
        <w:tc>
          <w:tcPr>
            <w:tcW w:w="953" w:type="dxa"/>
          </w:tcPr>
          <w:p w14:paraId="4C65D833" w14:textId="37FCA98B" w:rsidR="00EE47C0" w:rsidRPr="00197EDC" w:rsidRDefault="00EE47C0" w:rsidP="00EE47C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  <w:vAlign w:val="center"/>
          </w:tcPr>
          <w:p w14:paraId="7A2405F3" w14:textId="7716BCEA" w:rsidR="00EE47C0" w:rsidRPr="00197EDC" w:rsidRDefault="00EE47C0" w:rsidP="00EE47C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Opanował materiał w stopniu ponad dobrym i uzyskał na kolokwium przynajmniej 81% odpowiedzi pozytywnych oraz wykazał się dużą aktywnością na zajęciach i przygotował projekt na poziomie ponad dobrym.</w:t>
            </w:r>
          </w:p>
        </w:tc>
      </w:tr>
      <w:tr w:rsidR="00EE47C0" w:rsidRPr="00197EDC" w14:paraId="59CC13F9" w14:textId="77777777" w:rsidTr="00396A16">
        <w:trPr>
          <w:jc w:val="center"/>
        </w:trPr>
        <w:tc>
          <w:tcPr>
            <w:tcW w:w="953" w:type="dxa"/>
          </w:tcPr>
          <w:p w14:paraId="084C6C17" w14:textId="089DBAF5" w:rsidR="00EE47C0" w:rsidRPr="00197EDC" w:rsidRDefault="00EE47C0" w:rsidP="00EE47C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76DB655A" w14:textId="13405F75" w:rsidR="00EE47C0" w:rsidRPr="00197EDC" w:rsidRDefault="00EE47C0" w:rsidP="00EE47C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Opanował materiał w stopniu bardzo dobrym i uzyskał na kolokwium przynajmniej 91% odpowiedzi pozytywnych oraz wykazał się wyróżniającą aktywnością na zajęciach i przygotował projekt na poziomie bardzo dobrym.</w:t>
            </w:r>
          </w:p>
        </w:tc>
      </w:tr>
    </w:tbl>
    <w:p w14:paraId="60ABD29D" w14:textId="4CB86D17" w:rsidR="000746C5" w:rsidRPr="00197EDC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97EDC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197EDC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197EDC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197ED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197ED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197EDC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C6B2A1F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01235AC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197EDC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5D42AADA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0312373D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197EDC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06A0F70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154284C1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197EDC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FCA8571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65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3E74865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95</w:t>
            </w:r>
          </w:p>
        </w:tc>
      </w:tr>
      <w:tr w:rsidR="00341AC4" w:rsidRPr="00197EDC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2EB6692A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546D8F69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197EDC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77911AA4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05E07E1D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197EDC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701F19B8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8E3A95E" w14:textId="00CAF6E8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197EDC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742A8A99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7E098BC8" w14:textId="6BFBA0D2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197EDC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1F13F902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16BE9C3F" w14:textId="4C9877CD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197EDC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E56AE03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4AA09D5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197EDC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197ED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197ED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A3E06C2" w:rsidR="001106D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A481442" w:rsidR="00896E3C" w:rsidRPr="00197EDC" w:rsidRDefault="00EE47C0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97ED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197EDC" w:rsidRDefault="00896E3C" w:rsidP="004501ED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197EDC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197EDC" w:rsidRDefault="00896E3C" w:rsidP="004501E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197ED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197EDC">
        <w:rPr>
          <w:rFonts w:ascii="Calibri" w:hAnsi="Calibri" w:cs="Calibr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197EDC">
        <w:rPr>
          <w:rFonts w:ascii="Calibri" w:hAnsi="Calibri" w:cs="Calibri"/>
          <w:iCs/>
          <w:color w:val="000000" w:themeColor="text1"/>
          <w:sz w:val="20"/>
          <w:szCs w:val="20"/>
        </w:rPr>
        <w:t>przedmiot</w:t>
      </w:r>
      <w:r w:rsidR="00654EA0" w:rsidRPr="00197EDC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(zajęcia)</w:t>
      </w:r>
      <w:r w:rsidR="00FE6295" w:rsidRPr="00197EDC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</w:t>
      </w:r>
      <w:r w:rsidRPr="00197EDC">
        <w:rPr>
          <w:rFonts w:ascii="Calibri" w:hAnsi="Calibri" w:cs="Calibr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742733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197EDC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</w:t>
      </w:r>
      <w:r w:rsidRPr="00742733">
        <w:rPr>
          <w:rFonts w:ascii="Calibri" w:hAnsi="Calibri" w:cs="Calibri"/>
          <w:iCs/>
          <w:color w:val="000000" w:themeColor="text1"/>
          <w:sz w:val="21"/>
          <w:szCs w:val="21"/>
        </w:rPr>
        <w:t>…………</w:t>
      </w:r>
      <w:r w:rsidRPr="00742733">
        <w:rPr>
          <w:rFonts w:ascii="Calibri" w:hAnsi="Calibri" w:cs="Calibri"/>
          <w:iCs/>
          <w:sz w:val="21"/>
          <w:szCs w:val="21"/>
        </w:rPr>
        <w:t>…………………..</w:t>
      </w:r>
    </w:p>
    <w:sectPr w:rsidR="00896E3C" w:rsidRPr="00742733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A17B53"/>
    <w:multiLevelType w:val="hybridMultilevel"/>
    <w:tmpl w:val="F5C07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6920AB"/>
    <w:multiLevelType w:val="hybridMultilevel"/>
    <w:tmpl w:val="F9CA7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911E4"/>
    <w:multiLevelType w:val="hybridMultilevel"/>
    <w:tmpl w:val="F04E6CDE"/>
    <w:lvl w:ilvl="0" w:tplc="02CE0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9724A"/>
    <w:multiLevelType w:val="hybridMultilevel"/>
    <w:tmpl w:val="87D0A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D87ECA"/>
    <w:multiLevelType w:val="hybridMultilevel"/>
    <w:tmpl w:val="F9CA7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102EB1"/>
    <w:multiLevelType w:val="hybridMultilevel"/>
    <w:tmpl w:val="65B2D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B8A4F77"/>
    <w:multiLevelType w:val="hybridMultilevel"/>
    <w:tmpl w:val="8648D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1D59A8"/>
    <w:multiLevelType w:val="hybridMultilevel"/>
    <w:tmpl w:val="8F80B4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04066890">
    <w:abstractNumId w:val="40"/>
  </w:num>
  <w:num w:numId="2" w16cid:durableId="1245189164">
    <w:abstractNumId w:val="4"/>
  </w:num>
  <w:num w:numId="3" w16cid:durableId="619535803">
    <w:abstractNumId w:val="21"/>
  </w:num>
  <w:num w:numId="4" w16cid:durableId="698553421">
    <w:abstractNumId w:val="41"/>
  </w:num>
  <w:num w:numId="5" w16cid:durableId="1360084543">
    <w:abstractNumId w:val="2"/>
  </w:num>
  <w:num w:numId="6" w16cid:durableId="519779575">
    <w:abstractNumId w:val="38"/>
  </w:num>
  <w:num w:numId="7" w16cid:durableId="2024431981">
    <w:abstractNumId w:val="10"/>
  </w:num>
  <w:num w:numId="8" w16cid:durableId="660306510">
    <w:abstractNumId w:val="20"/>
  </w:num>
  <w:num w:numId="9" w16cid:durableId="927269229">
    <w:abstractNumId w:val="7"/>
  </w:num>
  <w:num w:numId="10" w16cid:durableId="428354992">
    <w:abstractNumId w:val="27"/>
  </w:num>
  <w:num w:numId="11" w16cid:durableId="1028262596">
    <w:abstractNumId w:val="28"/>
  </w:num>
  <w:num w:numId="12" w16cid:durableId="532814838">
    <w:abstractNumId w:val="37"/>
  </w:num>
  <w:num w:numId="13" w16cid:durableId="93675935">
    <w:abstractNumId w:val="12"/>
  </w:num>
  <w:num w:numId="14" w16cid:durableId="1015230059">
    <w:abstractNumId w:val="33"/>
  </w:num>
  <w:num w:numId="15" w16cid:durableId="968828639">
    <w:abstractNumId w:val="36"/>
  </w:num>
  <w:num w:numId="16" w16cid:durableId="648633676">
    <w:abstractNumId w:val="34"/>
  </w:num>
  <w:num w:numId="17" w16cid:durableId="1215847983">
    <w:abstractNumId w:val="23"/>
  </w:num>
  <w:num w:numId="18" w16cid:durableId="639264153">
    <w:abstractNumId w:val="9"/>
  </w:num>
  <w:num w:numId="19" w16cid:durableId="1889107816">
    <w:abstractNumId w:val="13"/>
  </w:num>
  <w:num w:numId="20" w16cid:durableId="811629868">
    <w:abstractNumId w:val="1"/>
  </w:num>
  <w:num w:numId="21" w16cid:durableId="1635283494">
    <w:abstractNumId w:val="24"/>
  </w:num>
  <w:num w:numId="22" w16cid:durableId="1633100164">
    <w:abstractNumId w:val="26"/>
  </w:num>
  <w:num w:numId="23" w16cid:durableId="1338145682">
    <w:abstractNumId w:val="0"/>
  </w:num>
  <w:num w:numId="24" w16cid:durableId="1235313316">
    <w:abstractNumId w:val="42"/>
  </w:num>
  <w:num w:numId="25" w16cid:durableId="783958553">
    <w:abstractNumId w:val="11"/>
  </w:num>
  <w:num w:numId="26" w16cid:durableId="1083144278">
    <w:abstractNumId w:val="22"/>
  </w:num>
  <w:num w:numId="27" w16cid:durableId="1875195421">
    <w:abstractNumId w:val="43"/>
  </w:num>
  <w:num w:numId="28" w16cid:durableId="63263726">
    <w:abstractNumId w:val="15"/>
  </w:num>
  <w:num w:numId="29" w16cid:durableId="403141474">
    <w:abstractNumId w:val="31"/>
  </w:num>
  <w:num w:numId="30" w16cid:durableId="773671635">
    <w:abstractNumId w:val="6"/>
  </w:num>
  <w:num w:numId="31" w16cid:durableId="605311872">
    <w:abstractNumId w:val="19"/>
  </w:num>
  <w:num w:numId="32" w16cid:durableId="1116221439">
    <w:abstractNumId w:val="25"/>
  </w:num>
  <w:num w:numId="33" w16cid:durableId="574170844">
    <w:abstractNumId w:val="3"/>
  </w:num>
  <w:num w:numId="34" w16cid:durableId="230504750">
    <w:abstractNumId w:val="16"/>
  </w:num>
  <w:num w:numId="35" w16cid:durableId="2087797860">
    <w:abstractNumId w:val="8"/>
  </w:num>
  <w:num w:numId="36" w16cid:durableId="757949833">
    <w:abstractNumId w:val="29"/>
  </w:num>
  <w:num w:numId="37" w16cid:durableId="1922711077">
    <w:abstractNumId w:val="14"/>
  </w:num>
  <w:num w:numId="38" w16cid:durableId="52584886">
    <w:abstractNumId w:val="30"/>
  </w:num>
  <w:num w:numId="39" w16cid:durableId="1281687748">
    <w:abstractNumId w:val="18"/>
  </w:num>
  <w:num w:numId="40" w16cid:durableId="1061171281">
    <w:abstractNumId w:val="17"/>
  </w:num>
  <w:num w:numId="41" w16cid:durableId="1169640854">
    <w:abstractNumId w:val="5"/>
  </w:num>
  <w:num w:numId="42" w16cid:durableId="253513711">
    <w:abstractNumId w:val="32"/>
  </w:num>
  <w:num w:numId="43" w16cid:durableId="810249892">
    <w:abstractNumId w:val="39"/>
  </w:num>
  <w:num w:numId="44" w16cid:durableId="8382788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7EDC"/>
    <w:rsid w:val="001D18A7"/>
    <w:rsid w:val="001D511D"/>
    <w:rsid w:val="001E0ADE"/>
    <w:rsid w:val="001E7B5A"/>
    <w:rsid w:val="00204C4C"/>
    <w:rsid w:val="002401BA"/>
    <w:rsid w:val="0027397F"/>
    <w:rsid w:val="00295C30"/>
    <w:rsid w:val="00315AEA"/>
    <w:rsid w:val="00341AC4"/>
    <w:rsid w:val="0034602B"/>
    <w:rsid w:val="00353DD5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18D7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B6F28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2733"/>
    <w:rsid w:val="00745543"/>
    <w:rsid w:val="00775AF1"/>
    <w:rsid w:val="007B605E"/>
    <w:rsid w:val="007C3DBD"/>
    <w:rsid w:val="007D2862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29C8"/>
    <w:rsid w:val="009C5192"/>
    <w:rsid w:val="009D2D35"/>
    <w:rsid w:val="009D3E96"/>
    <w:rsid w:val="009D44FA"/>
    <w:rsid w:val="009D54C8"/>
    <w:rsid w:val="00A00C85"/>
    <w:rsid w:val="00A34245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DF3152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E47C0"/>
    <w:rsid w:val="00EF03DF"/>
    <w:rsid w:val="00F05892"/>
    <w:rsid w:val="00F114BE"/>
    <w:rsid w:val="00F15E46"/>
    <w:rsid w:val="00F24029"/>
    <w:rsid w:val="00F5109B"/>
    <w:rsid w:val="00F549E3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  <w:rsid w:val="62E4F823"/>
    <w:rsid w:val="64D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742733"/>
    <w:rPr>
      <w:color w:val="0066CC"/>
      <w:u w:val="single"/>
    </w:rPr>
  </w:style>
  <w:style w:type="character" w:customStyle="1" w:styleId="Bodytext2">
    <w:name w:val="Body text (2)_"/>
    <w:link w:val="Bodytext20"/>
    <w:rsid w:val="0074273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4273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74273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apple-converted-space">
    <w:name w:val="apple-converted-space"/>
    <w:basedOn w:val="Domylnaczcionkaakapitu"/>
    <w:rsid w:val="00742733"/>
  </w:style>
  <w:style w:type="paragraph" w:styleId="Bezodstpw">
    <w:name w:val="No Spacing"/>
    <w:uiPriority w:val="1"/>
    <w:qFormat/>
    <w:rsid w:val="00742733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character" w:styleId="Pogrubienie">
    <w:name w:val="Strong"/>
    <w:uiPriority w:val="22"/>
    <w:qFormat/>
    <w:rsid w:val="00742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FE13-A635-41AA-B42C-EC25696E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Bartosz Pyrz</cp:lastModifiedBy>
  <cp:revision>13</cp:revision>
  <cp:lastPrinted>2025-10-28T07:51:00Z</cp:lastPrinted>
  <dcterms:created xsi:type="dcterms:W3CDTF">2026-04-30T14:59:00Z</dcterms:created>
  <dcterms:modified xsi:type="dcterms:W3CDTF">2026-06-27T17:27:00Z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