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6889" w:hanging="6889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360" w:line="276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KARTA PRZEDMIOTU (ZAJĘĆ)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5"/>
        </w:tabs>
        <w:spacing w:after="240" w:before="240" w:line="276" w:lineRule="auto"/>
        <w:ind w:left="4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Kod przedmiotu (zajęć):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0313.3.PSY.B05.WI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line="276" w:lineRule="auto"/>
        <w:ind w:firstLine="426"/>
        <w:rPr>
          <w:rFonts w:ascii="Calibri" w:cs="Calibri" w:eastAsia="Calibri" w:hAnsi="Calibri"/>
          <w:b w:val="1"/>
          <w:bCs w:val="1"/>
          <w:color w:val="000000"/>
        </w:rPr>
      </w:pPr>
      <w:bookmarkStart w:colFirst="0" w:colLast="0" w:name="_1zz0uwghg3im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Nazwa przedmiotu (zajęć) w języku polskim: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Warsztat integracyjny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0" w:right="0" w:firstLine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przedmiotu (zajęć) w języku angielskim: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Group-integration Workshop</w:t>
      </w:r>
    </w:p>
    <w:p w:rsidR="00000000" w:rsidDel="00000000" w:rsidP="00000000" w:rsidRDefault="00000000" w:rsidRPr="00000000" w14:paraId="00000006">
      <w:pPr>
        <w:pStyle w:val="Heading2"/>
        <w:numPr>
          <w:ilvl w:val="0"/>
          <w:numId w:val="7"/>
        </w:numPr>
        <w:shd w:fill="auto" w:val="clear"/>
        <w:spacing w:after="120" w:before="240" w:line="276" w:lineRule="auto"/>
        <w:ind w:left="845" w:right="544" w:hanging="357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Usytuowanie przedmiotu (zajęć) w systemie studiów</w:t>
      </w:r>
    </w:p>
    <w:tbl>
      <w:tblPr>
        <w:tblStyle w:val="Table1"/>
        <w:tblW w:w="97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42"/>
        <w:gridCol w:w="5005"/>
        <w:tblGridChange w:id="0">
          <w:tblGrid>
            <w:gridCol w:w="4742"/>
            <w:gridCol w:w="5005"/>
          </w:tblGrid>
        </w:tblGridChange>
      </w:tblGrid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Kierunek studiów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08" w:right="183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Psychologia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studiów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08" w:right="183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Stacjonarne/niestacjonarne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Poziom studiów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08" w:right="183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Jednolite magisterskie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Profil studiów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08" w:right="183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Ogólnoakademicki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Osoba przygotowująca kartę przedmiotu (zajęć)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08" w:right="183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mgr Magdalena Drezno, mgr Karolina Ginalska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Kontakt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08" w:right="183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magdalena.drezno@ujk.edu.pl, karolina.ginalska@ujk.edu.pl</w:t>
            </w:r>
          </w:p>
        </w:tc>
      </w:tr>
    </w:tbl>
    <w:p w:rsidR="00000000" w:rsidDel="00000000" w:rsidP="00000000" w:rsidRDefault="00000000" w:rsidRPr="00000000" w14:paraId="00000013">
      <w:pPr>
        <w:pStyle w:val="Heading2"/>
        <w:numPr>
          <w:ilvl w:val="0"/>
          <w:numId w:val="7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Ogólna charakterystyka przedmiotu (zajęć)</w:t>
      </w:r>
    </w:p>
    <w:tbl>
      <w:tblPr>
        <w:tblStyle w:val="Table2"/>
        <w:tblW w:w="97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7"/>
        <w:gridCol w:w="6280"/>
        <w:tblGridChange w:id="0">
          <w:tblGrid>
            <w:gridCol w:w="3467"/>
            <w:gridCol w:w="6280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7" w:right="0" w:hanging="35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Język wykładowy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08" w:right="183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Język polski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Wymagania wstępne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08" w:right="183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brak</w:t>
            </w:r>
          </w:p>
        </w:tc>
      </w:tr>
    </w:tbl>
    <w:p w:rsidR="00000000" w:rsidDel="00000000" w:rsidP="00000000" w:rsidRDefault="00000000" w:rsidRPr="00000000" w14:paraId="00000018">
      <w:pPr>
        <w:pStyle w:val="Heading2"/>
        <w:numPr>
          <w:ilvl w:val="0"/>
          <w:numId w:val="7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Szczegółowa charakterystyka przedmiotu (zajęć)</w:t>
      </w:r>
    </w:p>
    <w:tbl>
      <w:tblPr>
        <w:tblStyle w:val="Table3"/>
        <w:tblW w:w="97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6"/>
        <w:gridCol w:w="6279"/>
        <w:tblGridChange w:id="0">
          <w:tblGrid>
            <w:gridCol w:w="3466"/>
            <w:gridCol w:w="6279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zajęć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31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Laboratorium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Miejsce realizacji zajęć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183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Pomieszczenia dydaktyczne UJK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zaliczenia zajęć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183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Zaliczenie z oceną (lab)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Metody dydaktyczne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183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Laboratorium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metody aktywne, dyskusja wielokrotna (grupowa) (DG), dyskusja – burza mózgów (BM), metoda inscenizacji (MI), warsztaty badawczy (WB), metoda projektów (MP)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2" w:right="0" w:hanging="14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3.5.a. Wykaz literatury podstawowej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81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Pacewicz, A. (1991).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Psychologiczne gry i ćwiczenia grupowe. Prezentacje Młodzieżowego Ośrodka Psychologicznego PTP, Instytut Badań Edukacyjnych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 IBE.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81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Johnson, D. (1992).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Podaj dłoń.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Instytut Psychologii Zdrowia i Trzeźwości.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81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Vopel, K. W. (2004).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Zabawy, które łączą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Wydawnictwo Jedność.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81" w:hanging="360"/>
              <w:jc w:val="both"/>
              <w:rPr>
                <w:rFonts w:ascii="Calibri" w:cs="Calibri" w:eastAsia="Calibri" w:hAnsi="Calibri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MacLeod, C. (2016).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The social skills guidebook: Manage shyness, improve your conversations, and make friends, without giving up who you are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Chris MacLeod.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81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Mateusz, P. J., Traczyk, J., Gąsiorowska A. (2011).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Kwestionariusz Potrzeby Poznania – konstrukcja  i weryfikacja empiryczna narzędzia mierzącego motywację poznawczą.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Psychologia społeczna tom 6 2 (17),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113-128.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2" w:right="0" w:hanging="14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3.5.b. Wykaz literatury uzupełniającej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81" w:hanging="360"/>
              <w:jc w:val="both"/>
              <w:rPr>
                <w:rFonts w:ascii="Calibri" w:cs="Calibri" w:eastAsia="Calibri" w:hAnsi="Calibri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Hannaford C. (1998).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Zmyślne ruchy które doskonalą umysł.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Medyk.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81" w:hanging="3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Zaborowski Z. (1997).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Trening interpersonalny.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PWN Scholar.</w:t>
            </w:r>
          </w:p>
        </w:tc>
      </w:tr>
    </w:tbl>
    <w:p w:rsidR="00000000" w:rsidDel="00000000" w:rsidP="00000000" w:rsidRDefault="00000000" w:rsidRPr="00000000" w14:paraId="0000002A">
      <w:pPr>
        <w:pStyle w:val="Heading2"/>
        <w:numPr>
          <w:ilvl w:val="0"/>
          <w:numId w:val="7"/>
        </w:numPr>
        <w:shd w:fill="auto" w:val="clear"/>
        <w:spacing w:after="120" w:before="120" w:line="276" w:lineRule="auto"/>
        <w:ind w:left="850" w:right="544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Cele, treści i efekty uczenia się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przedmiotu (zajęć) (z uwzględnieniem formy zajęć)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Laboratorium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Poznanie przez studentów roli otwartości, zaufania i empatii w budowaniu relacji interpersonalnych oraz znaczenia procesów grupowych.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C2.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Nabycie przez studentów umiejętności nawiązywania i podtrzymywania relacji interpersonalnych oraz efektywnego funkcjonowania w grupie.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C3.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Rozwijanie przez studentów zdolności autorefleksji, rozpoznawania własnych emocji oraz świadomego ich komunikowania w relacjach z innymi.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Treści programowe (z uwzględnieniem formy zajęć)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134" w:right="0" w:hanging="56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Laboratorium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Zapoznanie się z kartą przedmiotu, warunkami zaliczenia i formą pracy warsztatowej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Zapoznanie się uczestników, znaczenie ciekawości, otwartości i empatii we wzajemnych relacjach, praca nad przełamaniem nieśmiałości. Ustalenie kontraktu związanego z pracą w grupie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Sesja gier integracyjnych: poszerzanie wiedzy o sobie nawzajem, szukanie podobieństw i połączeń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Sesja gier integracyjnych opartych na komunikacji werbalnej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Sesja gier integracyjnych opartych na kreatywności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Sesja gier integracyjnych: pogłębianie zaufania i poczucia bezpieczeństwa </w:t>
        <w:br w:type="textWrapping"/>
        <w:t xml:space="preserve">w grupie, praca z ciałem i percepcją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Sesja gier integracyjnych opartych na autorefleksji i autoprezentacji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Sesja ćwiczeń pogłębiających wgląd we własne emocje i komunikowanie ich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Sesja gier integracyjnych opartych na psychologii pozytywnej, pogłębianiu wiary we własne możliwości, optymizmie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Sesja gier integracyjnych ukazujących znaczenie ról grupowych na podstawie teorii Belbina, refleksja nad własną rolą w grupie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Ćwiczenia proponowane i przeprowadzone przez studentów. Omówienie i informacja zwrotna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Sesja gier opartych na psychologii pozytywnej i wyrażaniu wdzięczności.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Podsumowanie i zakończenie.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Efekty uczenia się realizowane w ramach przedmiotu (zajęć)</w:t>
      </w:r>
    </w:p>
    <w:tbl>
      <w:tblPr>
        <w:tblStyle w:val="Table4"/>
        <w:tblW w:w="98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0"/>
        <w:gridCol w:w="6780"/>
        <w:gridCol w:w="1770"/>
        <w:tblGridChange w:id="0">
          <w:tblGrid>
            <w:gridCol w:w="1290"/>
            <w:gridCol w:w="6780"/>
            <w:gridCol w:w="1770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Efekty przedmiotowe (symbol)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Student, który zaliczył przedmiot (zajęcia)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Odniesienie do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kierunkowych efektów uczenia się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wiedzy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5"/>
        <w:tblW w:w="98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53"/>
        <w:gridCol w:w="6830"/>
        <w:gridCol w:w="1773"/>
        <w:tblGridChange w:id="0">
          <w:tblGrid>
            <w:gridCol w:w="1253"/>
            <w:gridCol w:w="6830"/>
            <w:gridCol w:w="1773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W01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Zna terminologię używaną w psychologii oraz jej zastosowanie w dyscyplinach pokrewnych. Zna podstawowe terminy dotyczące funkcji instrumentalnych i kierunkowych w psychologii w działaniu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PSYCH_W07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umiejętności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6"/>
        <w:tblW w:w="98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4"/>
        <w:gridCol w:w="6821"/>
        <w:gridCol w:w="1773"/>
        <w:tblGridChange w:id="0">
          <w:tblGrid>
            <w:gridCol w:w="1244"/>
            <w:gridCol w:w="6821"/>
            <w:gridCol w:w="1773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U01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Posiada podstawowe zdolności interpretowania zjawisk zachodzących w grupie.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PSYCH_U01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U02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Posiada podstawowe zdolności komunikowania się w grupie.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PSYCH_U09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kompetencji społecznych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7"/>
        <w:tblW w:w="98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53"/>
        <w:gridCol w:w="6830"/>
        <w:gridCol w:w="1773"/>
        <w:tblGridChange w:id="0">
          <w:tblGrid>
            <w:gridCol w:w="1253"/>
            <w:gridCol w:w="6830"/>
            <w:gridCol w:w="1773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K01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Potrafi współpracować w grupie oraz jest gotowy do realizowania różnych zadań zawodowych z zakresu psychologii.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PSYCH_K03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1134" w:right="-23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Sposoby weryfikacji osiągnięcia efektów uczenia się realizowanych w ramach przedmiotu (zajęć)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27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Sposób weryfikacji (+/-)</w:t>
      </w:r>
    </w:p>
    <w:tbl>
      <w:tblPr>
        <w:tblStyle w:val="Table8"/>
        <w:tblW w:w="984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  <w:tblGridChange w:id="0">
          <w:tblGrid>
            <w:gridCol w:w="1246"/>
            <w:gridCol w:w="1227"/>
            <w:gridCol w:w="1228"/>
            <w:gridCol w:w="1228"/>
            <w:gridCol w:w="1228"/>
            <w:gridCol w:w="1228"/>
            <w:gridCol w:w="1228"/>
            <w:gridCol w:w="1228"/>
          </w:tblGrid>
        </w:tblGridChange>
      </w:tblGrid>
      <w:tr>
        <w:trPr>
          <w:cantSplit w:val="0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0" w:right="-11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Efekty przedmiotowe (symbol)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Egzamin ustny/</w:t>
              <w:br w:type="textWrapping"/>
              <w:t xml:space="preserve">pisemny/</w:t>
              <w:br w:type="textWrapping"/>
              <w:t xml:space="preserve">praktyczny/</w:t>
              <w:br w:type="textWrapping"/>
              <w:t xml:space="preserve">inny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(jaki?)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Kolokwium*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Projekt*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Aktywność na zajęciach*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Praca własna*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Praca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 grupie*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(jakie?)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*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27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</w:t>
      </w:r>
    </w:p>
    <w:tbl>
      <w:tblPr>
        <w:tblStyle w:val="Table9"/>
        <w:tblW w:w="9823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tblGridChange w:id="0">
          <w:tblGrid>
            <w:gridCol w:w="1237"/>
            <w:gridCol w:w="408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8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1: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U01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U02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K01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Adnotacja. 1: forma zajęć; 2: efekty uczenia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Kryteria oceny stopnia osiągnięcia efektów uczenia się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zajęć: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LABORATORIUM (L)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 tym zajęcia prowadzone z wykorzystaniem metod i technik kształcenia na odległość)</w:t>
      </w:r>
    </w:p>
    <w:tbl>
      <w:tblPr>
        <w:tblStyle w:val="Table10"/>
        <w:tblW w:w="98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3"/>
        <w:gridCol w:w="8870"/>
        <w:tblGridChange w:id="0">
          <w:tblGrid>
            <w:gridCol w:w="953"/>
            <w:gridCol w:w="88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Kryterium oceny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highlight w:val="white"/>
                <w:u w:val="none"/>
                <w:vertAlign w:val="baseline"/>
                <w:rtl w:val="0"/>
              </w:rPr>
              <w:t xml:space="preserve">Podstawowa aktywność na zajęciach, uzyskanie z realizacji pracy grupowej przynajmniej 50 % możliwych punktów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Dostatecznie dobra aktywność na zajęciach, 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highlight w:val="white"/>
                <w:u w:val="none"/>
                <w:vertAlign w:val="baseline"/>
                <w:rtl w:val="0"/>
              </w:rPr>
              <w:t xml:space="preserve">zyskanie z realizacji pracy grupowej przynajmniej 61 % możliwych punktów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Dobra aktywność na zajęciach, 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highlight w:val="white"/>
                <w:u w:val="none"/>
                <w:vertAlign w:val="baseline"/>
                <w:rtl w:val="0"/>
              </w:rPr>
              <w:t xml:space="preserve">zyskanie z realizacji pracy grupowej przynajmniej 71 % możliwych punktów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Ponad dobra aktywność na zajęciach, 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highlight w:val="white"/>
                <w:u w:val="none"/>
                <w:vertAlign w:val="baseline"/>
                <w:rtl w:val="0"/>
              </w:rPr>
              <w:t xml:space="preserve">zyskanie z realizacji pracy grupowej przynajmniej 81% możliwych punktów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Bardzo dobra aktywność na zajęciach, u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highlight w:val="white"/>
                <w:u w:val="none"/>
                <w:vertAlign w:val="baseline"/>
                <w:rtl w:val="0"/>
              </w:rPr>
              <w:t xml:space="preserve">zyskanie z realizacji pracy grupowej przynajmniej 91 % możliwych punktów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pStyle w:val="Heading2"/>
        <w:numPr>
          <w:ilvl w:val="0"/>
          <w:numId w:val="7"/>
        </w:numPr>
        <w:shd w:fill="auto" w:val="clear"/>
        <w:spacing w:before="24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Bilans punktów ECTS – nakład pracy studenta</w:t>
      </w:r>
    </w:p>
    <w:tbl>
      <w:tblPr>
        <w:tblStyle w:val="Table11"/>
        <w:tblW w:w="984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99"/>
        <w:gridCol w:w="2172"/>
        <w:gridCol w:w="2173"/>
        <w:tblGridChange w:id="0">
          <w:tblGrid>
            <w:gridCol w:w="5499"/>
            <w:gridCol w:w="2172"/>
            <w:gridCol w:w="2173"/>
          </w:tblGrid>
        </w:tblGridChange>
      </w:tblGrid>
      <w:tr>
        <w:trPr>
          <w:cantSplit w:val="0"/>
          <w:trHeight w:val="46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8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Obciążenie studenta: studia stacjonarne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8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Obciążenie studenta: studia niestacjonarne</w:t>
            </w:r>
          </w:p>
        </w:tc>
      </w:tr>
      <w:tr>
        <w:trPr>
          <w:cantSplit w:val="0"/>
          <w:trHeight w:val="412" w:hRule="atLeast"/>
          <w:tblHeader w:val="1"/>
        </w:trPr>
        <w:tc>
          <w:tcPr>
            <w:tcBorders>
              <w:top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LICZBA GODZIN REALIZOWANYCH PRZY BEZPOŚREDNIM UDZIALE NAUCZYCIELA (GODZINY KONTAKTOWE)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82" w:hRule="atLeast"/>
          <w:tblHeader w:val="1"/>
        </w:trPr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Udział w laboratoriach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85" w:hRule="atLeast"/>
          <w:tblHeader w:val="1"/>
        </w:trPr>
        <w:tc>
          <w:tcPr>
            <w:shd w:fill="f2f2f2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SAMODZIELNA PRACA STUDENTA (GODZINY NIEKONTAKTOWE)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Przygotowanie do laboratorium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Wykonanie pracy grupowej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ŁĄCZNA LICZBA GODZIN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PUNKTY ECTS za przedmiot (zajęcia)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F8">
      <w:pPr>
        <w:spacing w:after="120" w:before="360" w:line="276" w:lineRule="auto"/>
        <w:ind w:left="255" w:firstLine="0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*niepotrzebne usunąć</w:t>
      </w:r>
    </w:p>
    <w:p w:rsidR="00000000" w:rsidDel="00000000" w:rsidP="00000000" w:rsidRDefault="00000000" w:rsidRPr="00000000" w14:paraId="000000F9">
      <w:pPr>
        <w:spacing w:after="360" w:before="480" w:line="276" w:lineRule="auto"/>
        <w:jc w:val="center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Przyjmuję do realizacji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(data i czytelne podpisy osób prowadzących przedmiot (zajęcia) w danym roku akademickim)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10206"/>
        </w:tabs>
        <w:spacing w:after="480" w:before="600" w:line="276" w:lineRule="auto"/>
        <w:ind w:firstLine="2268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………………………………………………………………………………………………………………………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…………………..</w:t>
      </w:r>
    </w:p>
    <w:sectPr>
      <w:pgSz w:h="16840" w:w="1191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/>
    </w:lvl>
    <w:lvl w:ilvl="3">
      <w:start w:val="1"/>
      <w:numFmt w:val="decimal"/>
      <w:lvlText w:val="%1.%2.%3.%4."/>
      <w:lvlJc w:val="left"/>
      <w:pPr>
        <w:ind w:left="6090" w:hanging="720"/>
      </w:pPr>
      <w:rPr/>
    </w:lvl>
    <w:lvl w:ilvl="4">
      <w:start w:val="1"/>
      <w:numFmt w:val="decimal"/>
      <w:lvlText w:val="%1.%2.%3.%4.%5."/>
      <w:lvlJc w:val="left"/>
      <w:pPr>
        <w:ind w:left="8240" w:hanging="1080"/>
      </w:pPr>
      <w:rPr/>
    </w:lvl>
    <w:lvl w:ilvl="5">
      <w:start w:val="1"/>
      <w:numFmt w:val="decimal"/>
      <w:lvlText w:val="%1.%2.%3.%4.%5.%6."/>
      <w:lvlJc w:val="left"/>
      <w:pPr>
        <w:ind w:left="10030" w:hanging="1080"/>
      </w:pPr>
      <w:rPr/>
    </w:lvl>
    <w:lvl w:ilvl="6">
      <w:start w:val="1"/>
      <w:numFmt w:val="decimal"/>
      <w:lvlText w:val="%1.%2.%3.%4.%5.%6.%7."/>
      <w:lvlJc w:val="left"/>
      <w:pPr>
        <w:ind w:left="11820" w:hanging="1080"/>
      </w:pPr>
      <w:rPr/>
    </w:lvl>
    <w:lvl w:ilvl="7">
      <w:start w:val="1"/>
      <w:numFmt w:val="decimal"/>
      <w:lvlText w:val="%1.%2.%3.%4.%5.%6.%7.%8."/>
      <w:lvlJc w:val="left"/>
      <w:pPr>
        <w:ind w:left="13970" w:hanging="1440"/>
      </w:pPr>
      <w:rPr/>
    </w:lvl>
    <w:lvl w:ilvl="8">
      <w:start w:val="1"/>
      <w:numFmt w:val="decimal"/>
      <w:lvlText w:val="%1.%2.%3.%4.%5.%6.%7.%8.%9."/>
      <w:lvlJc w:val="left"/>
      <w:pPr>
        <w:ind w:left="15760" w:hanging="144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1996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2.%1."/>
      <w:lvlJc w:val="left"/>
      <w:pPr>
        <w:ind w:left="827" w:hanging="360"/>
      </w:pPr>
      <w:rPr/>
    </w:lvl>
    <w:lvl w:ilvl="1">
      <w:start w:val="1"/>
      <w:numFmt w:val="lowerLetter"/>
      <w:lvlText w:val="%2."/>
      <w:lvlJc w:val="left"/>
      <w:pPr>
        <w:ind w:left="1547" w:hanging="360"/>
      </w:pPr>
      <w:rPr/>
    </w:lvl>
    <w:lvl w:ilvl="2">
      <w:start w:val="1"/>
      <w:numFmt w:val="lowerRoman"/>
      <w:lvlText w:val="%3."/>
      <w:lvlJc w:val="right"/>
      <w:pPr>
        <w:ind w:left="2267" w:hanging="180"/>
      </w:pPr>
      <w:rPr/>
    </w:lvl>
    <w:lvl w:ilvl="3">
      <w:start w:val="1"/>
      <w:numFmt w:val="decimal"/>
      <w:lvlText w:val="%4."/>
      <w:lvlJc w:val="left"/>
      <w:pPr>
        <w:ind w:left="2987" w:hanging="360"/>
      </w:pPr>
      <w:rPr/>
    </w:lvl>
    <w:lvl w:ilvl="4">
      <w:start w:val="1"/>
      <w:numFmt w:val="lowerLetter"/>
      <w:lvlText w:val="%5."/>
      <w:lvlJc w:val="left"/>
      <w:pPr>
        <w:ind w:left="3707" w:hanging="360"/>
      </w:pPr>
      <w:rPr/>
    </w:lvl>
    <w:lvl w:ilvl="5">
      <w:start w:val="1"/>
      <w:numFmt w:val="lowerRoman"/>
      <w:lvlText w:val="%6."/>
      <w:lvlJc w:val="right"/>
      <w:pPr>
        <w:ind w:left="4427" w:hanging="180"/>
      </w:pPr>
      <w:rPr/>
    </w:lvl>
    <w:lvl w:ilvl="6">
      <w:start w:val="1"/>
      <w:numFmt w:val="decimal"/>
      <w:lvlText w:val="%7."/>
      <w:lvlJc w:val="left"/>
      <w:pPr>
        <w:ind w:left="5147" w:hanging="360"/>
      </w:pPr>
      <w:rPr/>
    </w:lvl>
    <w:lvl w:ilvl="7">
      <w:start w:val="1"/>
      <w:numFmt w:val="lowerLetter"/>
      <w:lvlText w:val="%8."/>
      <w:lvlJc w:val="left"/>
      <w:pPr>
        <w:ind w:left="5867" w:hanging="360"/>
      </w:pPr>
      <w:rPr/>
    </w:lvl>
    <w:lvl w:ilvl="8">
      <w:start w:val="1"/>
      <w:numFmt w:val="lowerRoman"/>
      <w:lvlText w:val="%9."/>
      <w:lvlJc w:val="right"/>
      <w:pPr>
        <w:ind w:left="6587" w:hanging="180"/>
      </w:pPr>
      <w:rPr/>
    </w:lvl>
  </w:abstractNum>
  <w:abstractNum w:abstractNumId="5">
    <w:lvl w:ilvl="0">
      <w:start w:val="1"/>
      <w:numFmt w:val="decimal"/>
      <w:lvlText w:val="3.%1."/>
      <w:lvlJc w:val="left"/>
      <w:pPr>
        <w:ind w:left="934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353" w:hanging="359.9999999999999"/>
      </w:pPr>
      <w:rPr/>
    </w:lvl>
    <w:lvl w:ilvl="1">
      <w:start w:val="1"/>
      <w:numFmt w:val="lowerLetter"/>
      <w:lvlText w:val="%2."/>
      <w:lvlJc w:val="left"/>
      <w:pPr>
        <w:ind w:left="2150" w:hanging="360"/>
      </w:pPr>
      <w:rPr/>
    </w:lvl>
    <w:lvl w:ilvl="2">
      <w:start w:val="1"/>
      <w:numFmt w:val="lowerRoman"/>
      <w:lvlText w:val="%3."/>
      <w:lvlJc w:val="right"/>
      <w:pPr>
        <w:ind w:left="2870" w:hanging="180"/>
      </w:pPr>
      <w:rPr/>
    </w:lvl>
    <w:lvl w:ilvl="3">
      <w:start w:val="1"/>
      <w:numFmt w:val="decimal"/>
      <w:lvlText w:val="%4."/>
      <w:lvlJc w:val="left"/>
      <w:pPr>
        <w:ind w:left="3590" w:hanging="360"/>
      </w:pPr>
      <w:rPr/>
    </w:lvl>
    <w:lvl w:ilvl="4">
      <w:start w:val="1"/>
      <w:numFmt w:val="lowerLetter"/>
      <w:lvlText w:val="%5."/>
      <w:lvlJc w:val="left"/>
      <w:pPr>
        <w:ind w:left="4310" w:hanging="360"/>
      </w:pPr>
      <w:rPr/>
    </w:lvl>
    <w:lvl w:ilvl="5">
      <w:start w:val="1"/>
      <w:numFmt w:val="lowerRoman"/>
      <w:lvlText w:val="%6."/>
      <w:lvlJc w:val="right"/>
      <w:pPr>
        <w:ind w:left="5030" w:hanging="180"/>
      </w:pPr>
      <w:rPr/>
    </w:lvl>
    <w:lvl w:ilvl="6">
      <w:start w:val="1"/>
      <w:numFmt w:val="decimal"/>
      <w:lvlText w:val="%7."/>
      <w:lvlJc w:val="left"/>
      <w:pPr>
        <w:ind w:left="5750" w:hanging="360"/>
      </w:pPr>
      <w:rPr/>
    </w:lvl>
    <w:lvl w:ilvl="7">
      <w:start w:val="1"/>
      <w:numFmt w:val="lowerLetter"/>
      <w:lvlText w:val="%8."/>
      <w:lvlJc w:val="left"/>
      <w:pPr>
        <w:ind w:left="6470" w:hanging="360"/>
      </w:pPr>
      <w:rPr/>
    </w:lvl>
    <w:lvl w:ilvl="8">
      <w:start w:val="1"/>
      <w:numFmt w:val="lowerRoman"/>
      <w:lvlText w:val="%9."/>
      <w:lvlJc w:val="right"/>
      <w:pPr>
        <w:ind w:left="719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hd w:fill="ecf1f8" w:val="clear"/>
      <w:spacing w:before="40" w:lineRule="auto"/>
      <w:ind w:left="1353" w:right="547" w:hanging="360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2021-09-02T00:00:00Z</vt:lpwstr>
  </property>
  <property fmtid="{D5CDD505-2E9C-101B-9397-08002B2CF9AE}" pid="3" name="Creator">
    <vt:lpwstr>Acrobat PDFMaker 20 dla programu Word</vt:lpwstr>
  </property>
  <property fmtid="{D5CDD505-2E9C-101B-9397-08002B2CF9AE}" pid="4" name="LastSaved">
    <vt:lpwstr>2025-01-08T00:00:00Z</vt:lpwstr>
  </property>
</Properties>
</file>