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9487C" w14:textId="77777777" w:rsidR="00E1456C" w:rsidRDefault="00E1456C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4A9EAC77" w14:textId="77777777" w:rsidR="00E1456C" w:rsidRDefault="00000000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>PRZEDMIOTU (ZAJĘĆ)</w:t>
      </w:r>
    </w:p>
    <w:p w14:paraId="444B2EE4" w14:textId="77777777" w:rsidR="00E1456C" w:rsidRDefault="00000000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>
        <w:rPr>
          <w:rFonts w:asciiTheme="minorHAnsi" w:hAnsiTheme="minorHAnsi" w:cstheme="minorHAnsi"/>
          <w:b w:val="0"/>
          <w:bCs w:val="0"/>
          <w:iCs/>
          <w:color w:val="000000" w:themeColor="text1"/>
          <w:sz w:val="24"/>
          <w:szCs w:val="24"/>
        </w:rPr>
        <w:t xml:space="preserve"> </w:t>
      </w:r>
      <w:r>
        <w:rPr>
          <w:rFonts w:ascii="Calibri" w:hAnsi="Calibri"/>
          <w:b w:val="0"/>
          <w:bCs w:val="0"/>
          <w:iCs/>
          <w:sz w:val="24"/>
          <w:szCs w:val="24"/>
        </w:rPr>
        <w:t>0313.3.PSY.F19.PKwP</w:t>
      </w:r>
    </w:p>
    <w:p w14:paraId="1352BC9E" w14:textId="77777777" w:rsidR="00E1456C" w:rsidRDefault="00000000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>
        <w:rPr>
          <w:rFonts w:asciiTheme="minorHAnsi" w:hAnsiTheme="minorHAnsi" w:cstheme="minorHAnsi"/>
          <w:b/>
          <w:bCs/>
          <w:color w:val="000000" w:themeColor="text1"/>
        </w:rPr>
        <w:t xml:space="preserve">w języku polskim: </w:t>
      </w:r>
      <w:r>
        <w:rPr>
          <w:rFonts w:asciiTheme="minorHAnsi" w:hAnsiTheme="minorHAnsi" w:cstheme="minorHAnsi"/>
          <w:color w:val="000000" w:themeColor="text1"/>
        </w:rPr>
        <w:t>Psychologia kliniczna w praktyce</w:t>
      </w:r>
    </w:p>
    <w:p w14:paraId="681AC06E" w14:textId="77777777" w:rsidR="00E1456C" w:rsidRDefault="00000000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>
        <w:rPr>
          <w:b/>
          <w:bCs/>
          <w:i w:val="0"/>
          <w:iCs/>
          <w:color w:val="000000" w:themeColor="text1"/>
        </w:rPr>
        <w:t xml:space="preserve">Nazwa przedmiotu (zajęć) w języku angielskim: </w:t>
      </w:r>
      <w:proofErr w:type="spellStart"/>
      <w:r>
        <w:rPr>
          <w:i w:val="0"/>
          <w:iCs/>
          <w:color w:val="000000" w:themeColor="text1"/>
        </w:rPr>
        <w:t>Clinical</w:t>
      </w:r>
      <w:proofErr w:type="spellEnd"/>
      <w:r>
        <w:rPr>
          <w:i w:val="0"/>
          <w:iCs/>
          <w:color w:val="000000" w:themeColor="text1"/>
        </w:rPr>
        <w:t xml:space="preserve"> </w:t>
      </w:r>
      <w:proofErr w:type="spellStart"/>
      <w:r>
        <w:rPr>
          <w:i w:val="0"/>
          <w:iCs/>
          <w:color w:val="000000" w:themeColor="text1"/>
        </w:rPr>
        <w:t>Psychology</w:t>
      </w:r>
      <w:proofErr w:type="spellEnd"/>
      <w:r>
        <w:rPr>
          <w:i w:val="0"/>
          <w:iCs/>
          <w:color w:val="000000" w:themeColor="text1"/>
        </w:rPr>
        <w:t xml:space="preserve"> in </w:t>
      </w:r>
      <w:proofErr w:type="spellStart"/>
      <w:r>
        <w:rPr>
          <w:i w:val="0"/>
          <w:iCs/>
          <w:color w:val="000000" w:themeColor="text1"/>
        </w:rPr>
        <w:t>Practice</w:t>
      </w:r>
      <w:proofErr w:type="spellEnd"/>
    </w:p>
    <w:p w14:paraId="65551D4A" w14:textId="77777777" w:rsidR="00E1456C" w:rsidRDefault="00000000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740"/>
        <w:gridCol w:w="5007"/>
      </w:tblGrid>
      <w:tr w:rsidR="00E1456C" w14:paraId="27A524E2" w14:textId="77777777">
        <w:trPr>
          <w:trHeight w:val="282"/>
          <w:jc w:val="center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9E37" w14:textId="77777777" w:rsidR="00E1456C" w:rsidRDefault="0000000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60E7" w14:textId="77777777" w:rsidR="00E1456C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psychologia</w:t>
            </w:r>
          </w:p>
        </w:tc>
      </w:tr>
      <w:tr w:rsidR="00E1456C" w14:paraId="7674C8B5" w14:textId="77777777">
        <w:trPr>
          <w:trHeight w:val="285"/>
          <w:jc w:val="center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4B6F7" w14:textId="77777777" w:rsidR="00E1456C" w:rsidRDefault="0000000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D26F" w14:textId="77777777" w:rsidR="00E1456C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stacjonarne / niestacjonarne</w:t>
            </w:r>
          </w:p>
        </w:tc>
      </w:tr>
      <w:tr w:rsidR="00E1456C" w14:paraId="1E069164" w14:textId="77777777">
        <w:trPr>
          <w:trHeight w:val="285"/>
          <w:jc w:val="center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C688" w14:textId="77777777" w:rsidR="00E1456C" w:rsidRDefault="0000000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3622" w14:textId="77777777" w:rsidR="00E1456C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E1456C" w14:paraId="661C57E0" w14:textId="77777777">
        <w:trPr>
          <w:trHeight w:val="285"/>
          <w:jc w:val="center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47766" w14:textId="77777777" w:rsidR="00E1456C" w:rsidRDefault="0000000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58E99" w14:textId="77777777" w:rsidR="00E1456C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E1456C" w14:paraId="19AC3FB5" w14:textId="77777777">
        <w:trPr>
          <w:trHeight w:val="282"/>
          <w:jc w:val="center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1379" w14:textId="77777777" w:rsidR="00E1456C" w:rsidRDefault="0000000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06C3" w14:textId="77777777" w:rsidR="00E1456C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Paweł Zych</w:t>
            </w:r>
          </w:p>
        </w:tc>
      </w:tr>
      <w:tr w:rsidR="00E1456C" w14:paraId="359C5C5D" w14:textId="77777777">
        <w:trPr>
          <w:trHeight w:val="285"/>
          <w:jc w:val="center"/>
        </w:trPr>
        <w:tc>
          <w:tcPr>
            <w:tcW w:w="4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C691" w14:textId="77777777" w:rsidR="00E1456C" w:rsidRDefault="0000000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6AEA" w14:textId="77777777" w:rsidR="00E1456C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color w:val="000000" w:themeColor="text1"/>
                <w:sz w:val="21"/>
                <w:szCs w:val="21"/>
              </w:rPr>
              <w:t>pawel.zych@ujk.edu.pl</w:t>
            </w:r>
          </w:p>
        </w:tc>
      </w:tr>
    </w:tbl>
    <w:p w14:paraId="4A903C98" w14:textId="77777777" w:rsidR="00E1456C" w:rsidRDefault="00000000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9747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7"/>
        <w:gridCol w:w="6280"/>
      </w:tblGrid>
      <w:tr w:rsidR="00E1456C" w14:paraId="5A7C6A95" w14:textId="77777777">
        <w:trPr>
          <w:trHeight w:val="285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60C6" w14:textId="77777777" w:rsidR="00E1456C" w:rsidRDefault="00000000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3F56" w14:textId="77777777" w:rsidR="00E1456C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E1456C" w14:paraId="32241350" w14:textId="77777777">
        <w:trPr>
          <w:trHeight w:val="282"/>
          <w:jc w:val="center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B3A3" w14:textId="77777777" w:rsidR="00E1456C" w:rsidRDefault="00000000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686E" w14:textId="77777777" w:rsidR="00E1456C" w:rsidRDefault="00000000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znajomość zagadnień z psychologii klinicznej, psychiatrii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psychopatologii, diagnozy i pomocy psychologicznej</w:t>
            </w:r>
          </w:p>
        </w:tc>
      </w:tr>
    </w:tbl>
    <w:p w14:paraId="2D05A540" w14:textId="77777777" w:rsidR="00E1456C" w:rsidRDefault="00000000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974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5"/>
        <w:gridCol w:w="6281"/>
      </w:tblGrid>
      <w:tr w:rsidR="00E1456C" w14:paraId="4FF85667" w14:textId="77777777">
        <w:trPr>
          <w:trHeight w:val="285"/>
          <w:jc w:val="center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6323" w14:textId="77777777" w:rsidR="00E1456C" w:rsidRDefault="0000000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1C37" w14:textId="77777777" w:rsidR="00E1456C" w:rsidRDefault="00000000">
            <w:pPr>
              <w:pStyle w:val="TableParagraph"/>
              <w:spacing w:line="276" w:lineRule="auto"/>
              <w:ind w:right="31"/>
              <w:rPr>
                <w:color w:val="00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/>
                <w:sz w:val="21"/>
                <w:szCs w:val="21"/>
              </w:rPr>
              <w:t xml:space="preserve">  laboratorium</w:t>
            </w:r>
          </w:p>
        </w:tc>
      </w:tr>
      <w:tr w:rsidR="00E1456C" w14:paraId="4B0650FD" w14:textId="77777777">
        <w:trPr>
          <w:trHeight w:val="282"/>
          <w:jc w:val="center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80E4" w14:textId="77777777" w:rsidR="00E1456C" w:rsidRDefault="0000000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6BA3" w14:textId="77777777" w:rsidR="00E1456C" w:rsidRDefault="00000000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  sale wykładowe i ćwiczeniowa UJK</w:t>
            </w:r>
          </w:p>
        </w:tc>
      </w:tr>
      <w:tr w:rsidR="00E1456C" w14:paraId="02606E10" w14:textId="77777777">
        <w:trPr>
          <w:trHeight w:val="285"/>
          <w:jc w:val="center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CEA7" w14:textId="77777777" w:rsidR="00E1456C" w:rsidRDefault="0000000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C737" w14:textId="77777777" w:rsidR="00E1456C" w:rsidRDefault="00000000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  zaliczenie z oceną</w:t>
            </w:r>
          </w:p>
        </w:tc>
      </w:tr>
      <w:tr w:rsidR="00E1456C" w14:paraId="69104F1E" w14:textId="77777777">
        <w:trPr>
          <w:trHeight w:val="282"/>
          <w:jc w:val="center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B1090" w14:textId="77777777" w:rsidR="00E1456C" w:rsidRDefault="0000000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395C" w14:textId="77777777" w:rsidR="00E1456C" w:rsidRDefault="00000000">
            <w:pPr>
              <w:pStyle w:val="TableParagraph"/>
              <w:spacing w:line="276" w:lineRule="auto"/>
              <w:ind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  metody problemowe (analiza przypadku) i praktyczne (ćwiczenia przedmiotowe), dyskusja, burza mózgów</w:t>
            </w:r>
          </w:p>
        </w:tc>
      </w:tr>
      <w:tr w:rsidR="00E1456C" w14:paraId="6114B066" w14:textId="77777777">
        <w:trPr>
          <w:trHeight w:val="285"/>
          <w:jc w:val="center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23CA" w14:textId="77777777" w:rsidR="00E1456C" w:rsidRDefault="0000000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D9D3" w14:textId="77777777" w:rsidR="00E1456C" w:rsidRDefault="00000000">
            <w:pPr>
              <w:pStyle w:val="Akapitzlist"/>
              <w:shd w:val="clear" w:color="auto" w:fill="FFFFFF"/>
              <w:spacing w:line="276" w:lineRule="auto"/>
              <w:ind w:left="0" w:firstLine="0"/>
              <w:contextualSpacing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Cs/>
                <w:sz w:val="21"/>
                <w:szCs w:val="21"/>
              </w:rPr>
              <w:t xml:space="preserve">1. </w:t>
            </w:r>
            <w:proofErr w:type="spellStart"/>
            <w:r>
              <w:rPr>
                <w:rFonts w:ascii="Calibri" w:hAnsi="Calibri"/>
                <w:bCs/>
                <w:sz w:val="21"/>
                <w:szCs w:val="21"/>
              </w:rPr>
              <w:t>Cierpiałkowska</w:t>
            </w:r>
            <w:proofErr w:type="spellEnd"/>
            <w:r>
              <w:rPr>
                <w:rFonts w:ascii="Calibri" w:hAnsi="Calibri"/>
                <w:bCs/>
                <w:sz w:val="21"/>
                <w:szCs w:val="21"/>
              </w:rPr>
              <w:t>, L., &amp; Sęk, H. (</w:t>
            </w:r>
            <w:proofErr w:type="spellStart"/>
            <w:r>
              <w:rPr>
                <w:rFonts w:ascii="Calibri" w:hAnsi="Calibri"/>
                <w:bCs/>
                <w:sz w:val="21"/>
                <w:szCs w:val="21"/>
              </w:rPr>
              <w:t>Eds</w:t>
            </w:r>
            <w:proofErr w:type="spellEnd"/>
            <w:r>
              <w:rPr>
                <w:rFonts w:ascii="Calibri" w:hAnsi="Calibri"/>
                <w:bCs/>
                <w:sz w:val="21"/>
                <w:szCs w:val="21"/>
              </w:rPr>
              <w:t>.). (2016).</w:t>
            </w:r>
            <w:r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Calibri" w:hAnsi="Calibri"/>
                <w:i/>
                <w:iCs/>
                <w:sz w:val="21"/>
                <w:szCs w:val="21"/>
              </w:rPr>
              <w:t>Psychologia kliniczna</w:t>
            </w:r>
            <w:r>
              <w:rPr>
                <w:rFonts w:ascii="Calibri" w:hAnsi="Calibri"/>
                <w:sz w:val="21"/>
                <w:szCs w:val="21"/>
              </w:rPr>
              <w:t>. Wydawnictwo Naukowe PWN.</w:t>
            </w:r>
          </w:p>
          <w:p w14:paraId="794E142B" w14:textId="77777777" w:rsidR="00E1456C" w:rsidRDefault="00000000">
            <w:pPr>
              <w:pStyle w:val="Akapitzlist"/>
              <w:shd w:val="clear" w:color="auto" w:fill="FFFFFF"/>
              <w:spacing w:line="276" w:lineRule="auto"/>
              <w:ind w:left="0" w:firstLine="0"/>
              <w:contextualSpacing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2. Kępiński A. (2002). </w:t>
            </w:r>
            <w:r>
              <w:rPr>
                <w:rFonts w:ascii="Calibri" w:hAnsi="Calibri"/>
                <w:i/>
                <w:sz w:val="21"/>
                <w:szCs w:val="21"/>
              </w:rPr>
              <w:t xml:space="preserve">Poznanie chorego. </w:t>
            </w:r>
            <w:r>
              <w:rPr>
                <w:rFonts w:ascii="Calibri" w:hAnsi="Calibri"/>
                <w:sz w:val="21"/>
                <w:szCs w:val="21"/>
              </w:rPr>
              <w:t>Kraków: Wyd. Literackie.</w:t>
            </w:r>
          </w:p>
          <w:p w14:paraId="4368AF62" w14:textId="77777777" w:rsidR="00E1456C" w:rsidRDefault="00000000">
            <w:pPr>
              <w:pStyle w:val="Akapitzlist"/>
              <w:shd w:val="clear" w:color="auto" w:fill="FFFFFF"/>
              <w:spacing w:line="276" w:lineRule="auto"/>
              <w:ind w:left="0" w:firstLine="0"/>
              <w:contextualSpacing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3. Kramer, G. P., Bernstein, D. A., &amp; 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Phares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 xml:space="preserve">, V. (2019). </w:t>
            </w:r>
            <w:proofErr w:type="spellStart"/>
            <w:r>
              <w:rPr>
                <w:rStyle w:val="Wyrnienie"/>
                <w:rFonts w:ascii="Calibri" w:hAnsi="Calibri"/>
                <w:sz w:val="21"/>
                <w:szCs w:val="21"/>
              </w:rPr>
              <w:t>Introduction</w:t>
            </w:r>
            <w:proofErr w:type="spellEnd"/>
            <w:r>
              <w:rPr>
                <w:rStyle w:val="Wyrnienie"/>
                <w:rFonts w:ascii="Calibri" w:hAnsi="Calibri"/>
                <w:sz w:val="21"/>
                <w:szCs w:val="21"/>
              </w:rPr>
              <w:t xml:space="preserve"> to </w:t>
            </w:r>
            <w:proofErr w:type="spellStart"/>
            <w:r>
              <w:rPr>
                <w:rStyle w:val="Wyrnienie"/>
                <w:rFonts w:ascii="Calibri" w:hAnsi="Calibri"/>
                <w:sz w:val="21"/>
                <w:szCs w:val="21"/>
              </w:rPr>
              <w:t>clinical</w:t>
            </w:r>
            <w:proofErr w:type="spellEnd"/>
            <w:r>
              <w:rPr>
                <w:rStyle w:val="Wyrnienie"/>
                <w:rFonts w:ascii="Calibri" w:hAnsi="Calibri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Wyrnienie"/>
                <w:rFonts w:ascii="Calibri" w:hAnsi="Calibri"/>
                <w:sz w:val="21"/>
                <w:szCs w:val="21"/>
              </w:rPr>
              <w:t>psychology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 xml:space="preserve">. Cambridge University Press. </w:t>
            </w:r>
          </w:p>
          <w:p w14:paraId="221D0AC2" w14:textId="77777777" w:rsidR="00E1456C" w:rsidRDefault="00000000">
            <w:pPr>
              <w:pStyle w:val="Akapitzlist"/>
              <w:shd w:val="clear" w:color="auto" w:fill="FFFFFF"/>
              <w:spacing w:line="276" w:lineRule="auto"/>
              <w:ind w:left="0" w:firstLine="0"/>
              <w:contextualSpacing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4. Michałowska, S. (2025). </w:t>
            </w:r>
            <w:r>
              <w:rPr>
                <w:rFonts w:ascii="Calibri" w:hAnsi="Calibri"/>
                <w:i/>
                <w:iCs/>
                <w:sz w:val="21"/>
                <w:szCs w:val="21"/>
              </w:rPr>
              <w:t>Autoagresja w teorii i praktyce psychologicznej</w:t>
            </w:r>
            <w:r>
              <w:rPr>
                <w:rFonts w:ascii="Calibri" w:hAnsi="Calibri"/>
                <w:sz w:val="21"/>
                <w:szCs w:val="21"/>
              </w:rPr>
              <w:t>. Wydawnictwo Naukowe Uniwersytetu Szczecińskiego.</w:t>
            </w:r>
          </w:p>
          <w:p w14:paraId="4F328B3E" w14:textId="77777777" w:rsidR="00E1456C" w:rsidRDefault="00000000">
            <w:pPr>
              <w:pStyle w:val="Akapitzlist"/>
              <w:shd w:val="clear" w:color="auto" w:fill="FFFFFF"/>
              <w:spacing w:line="276" w:lineRule="auto"/>
              <w:ind w:left="0" w:firstLine="0"/>
              <w:contextualSpacing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 xml:space="preserve">5. 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Stemplewska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 xml:space="preserve">-Żakowicz, K., &amp; 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Krejtz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>, K. (</w:t>
            </w:r>
            <w:proofErr w:type="spellStart"/>
            <w:r>
              <w:rPr>
                <w:rFonts w:ascii="Calibri" w:hAnsi="Calibri"/>
                <w:sz w:val="21"/>
                <w:szCs w:val="21"/>
              </w:rPr>
              <w:t>Eds</w:t>
            </w:r>
            <w:proofErr w:type="spellEnd"/>
            <w:r>
              <w:rPr>
                <w:rFonts w:ascii="Calibri" w:hAnsi="Calibri"/>
                <w:sz w:val="21"/>
                <w:szCs w:val="21"/>
              </w:rPr>
              <w:t xml:space="preserve">.). (2005). </w:t>
            </w:r>
            <w:r>
              <w:rPr>
                <w:rStyle w:val="Wyrnienie"/>
                <w:rFonts w:ascii="Calibri" w:hAnsi="Calibri"/>
                <w:sz w:val="21"/>
                <w:szCs w:val="21"/>
              </w:rPr>
              <w:t>Wywiad psychologiczny. Wywiad jako spotkanie z człowiekiem</w:t>
            </w:r>
            <w:r>
              <w:rPr>
                <w:rFonts w:ascii="Calibri" w:hAnsi="Calibri"/>
                <w:sz w:val="21"/>
                <w:szCs w:val="21"/>
              </w:rPr>
              <w:t xml:space="preserve">. Pracownia Testów Psychologicznych Polskiego Towarzystwa Psychologicznego. </w:t>
            </w:r>
          </w:p>
        </w:tc>
      </w:tr>
      <w:tr w:rsidR="00E1456C" w14:paraId="2F704196" w14:textId="77777777">
        <w:trPr>
          <w:trHeight w:val="285"/>
          <w:jc w:val="center"/>
        </w:trPr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21F4" w14:textId="77777777" w:rsidR="00E1456C" w:rsidRDefault="0000000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72DE" w14:textId="77777777" w:rsidR="00E1456C" w:rsidRDefault="00000000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eastAsia="Lucida Sans Unicode" w:hAnsi="Calibri" w:cs="Calibri"/>
                <w:iCs/>
                <w:kern w:val="2"/>
                <w:sz w:val="21"/>
                <w:szCs w:val="21"/>
              </w:rPr>
              <w:t xml:space="preserve">1. </w:t>
            </w:r>
            <w:proofErr w:type="spellStart"/>
            <w:r>
              <w:rPr>
                <w:rFonts w:ascii="Calibri" w:eastAsia="Lucida Sans Unicode" w:hAnsi="Calibri" w:cs="Calibri"/>
                <w:iCs/>
                <w:kern w:val="2"/>
                <w:sz w:val="21"/>
                <w:szCs w:val="21"/>
              </w:rPr>
              <w:t>Cechnicki</w:t>
            </w:r>
            <w:proofErr w:type="spellEnd"/>
            <w:r>
              <w:rPr>
                <w:rFonts w:ascii="Calibri" w:eastAsia="Lucida Sans Unicode" w:hAnsi="Calibri" w:cs="Calibri"/>
                <w:iCs/>
                <w:kern w:val="2"/>
                <w:sz w:val="21"/>
                <w:szCs w:val="21"/>
              </w:rPr>
              <w:t xml:space="preserve">, A. (2011). </w:t>
            </w:r>
            <w:r>
              <w:rPr>
                <w:rStyle w:val="Wyrnienie"/>
                <w:rFonts w:ascii="Calibri" w:eastAsia="Lucida Sans Unicode" w:hAnsi="Calibri" w:cs="Calibri"/>
                <w:kern w:val="2"/>
                <w:sz w:val="21"/>
                <w:szCs w:val="21"/>
              </w:rPr>
              <w:t>Schizofrenia – proces wielowymiarowy. Krakowskie prospektywne badania przebiegu, prognozy i wyników leczenia schizofrenii</w:t>
            </w:r>
            <w:r>
              <w:rPr>
                <w:rFonts w:ascii="Calibri" w:eastAsia="Lucida Sans Unicode" w:hAnsi="Calibri" w:cs="Calibri"/>
                <w:iCs/>
                <w:kern w:val="2"/>
                <w:sz w:val="21"/>
                <w:szCs w:val="21"/>
              </w:rPr>
              <w:t xml:space="preserve">. Instytut Psychiatrii i Neurologii. </w:t>
            </w:r>
          </w:p>
          <w:p w14:paraId="1ABA97C7" w14:textId="77777777" w:rsidR="00E1456C" w:rsidRDefault="00000000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eastAsia="Lucida Sans Unicode" w:hAnsi="Calibri" w:cs="Calibri"/>
                <w:iCs/>
                <w:kern w:val="2"/>
                <w:sz w:val="21"/>
                <w:szCs w:val="21"/>
              </w:rPr>
              <w:t xml:space="preserve">2. Gałecki, P. (2022). </w:t>
            </w:r>
            <w:r>
              <w:rPr>
                <w:rStyle w:val="Wyrnienie"/>
                <w:rFonts w:ascii="Calibri" w:eastAsia="Lucida Sans Unicode" w:hAnsi="Calibri" w:cs="Calibri"/>
                <w:kern w:val="2"/>
                <w:sz w:val="21"/>
                <w:szCs w:val="21"/>
              </w:rPr>
              <w:t>Badanie stanu psychicznego: Rozpoznania według ICD-11</w:t>
            </w:r>
            <w:r>
              <w:rPr>
                <w:rFonts w:ascii="Calibri" w:eastAsia="Lucida Sans Unicode" w:hAnsi="Calibri" w:cs="Calibri"/>
                <w:iCs/>
                <w:kern w:val="2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Calibri" w:eastAsia="Lucida Sans Unicode" w:hAnsi="Calibri" w:cs="Calibri"/>
                <w:iCs/>
                <w:kern w:val="2"/>
                <w:sz w:val="21"/>
                <w:szCs w:val="21"/>
              </w:rPr>
              <w:t>Edra</w:t>
            </w:r>
            <w:proofErr w:type="spellEnd"/>
            <w:r>
              <w:rPr>
                <w:rFonts w:ascii="Calibri" w:eastAsia="Lucida Sans Unicode" w:hAnsi="Calibri" w:cs="Calibri"/>
                <w:iCs/>
                <w:kern w:val="2"/>
                <w:sz w:val="21"/>
                <w:szCs w:val="21"/>
              </w:rPr>
              <w:t xml:space="preserve"> Urban &amp; Partner. </w:t>
            </w:r>
          </w:p>
          <w:p w14:paraId="035D5AC7" w14:textId="77777777" w:rsidR="00E1456C" w:rsidRDefault="00000000">
            <w:pPr>
              <w:pStyle w:val="TableParagraph"/>
              <w:spacing w:line="276" w:lineRule="auto"/>
              <w:ind w:right="183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eastAsia="Lucida Sans Unicode" w:hAnsi="Calibri" w:cs="Calibri"/>
                <w:iCs/>
                <w:kern w:val="2"/>
                <w:sz w:val="21"/>
                <w:szCs w:val="21"/>
              </w:rPr>
              <w:t xml:space="preserve">3. Gałecki, P., &amp; Szulc, A. (2018). </w:t>
            </w:r>
            <w:r>
              <w:rPr>
                <w:rStyle w:val="Wyrnienie"/>
                <w:rFonts w:ascii="Calibri" w:eastAsia="Lucida Sans Unicode" w:hAnsi="Calibri" w:cs="Calibri"/>
                <w:kern w:val="2"/>
                <w:sz w:val="21"/>
                <w:szCs w:val="21"/>
              </w:rPr>
              <w:t>Psychiatria</w:t>
            </w:r>
            <w:r>
              <w:rPr>
                <w:rFonts w:ascii="Calibri" w:eastAsia="Lucida Sans Unicode" w:hAnsi="Calibri" w:cs="Calibri"/>
                <w:iCs/>
                <w:kern w:val="2"/>
                <w:sz w:val="21"/>
                <w:szCs w:val="21"/>
              </w:rPr>
              <w:t xml:space="preserve">. </w:t>
            </w:r>
            <w:proofErr w:type="spellStart"/>
            <w:r>
              <w:rPr>
                <w:rFonts w:ascii="Calibri" w:eastAsia="Lucida Sans Unicode" w:hAnsi="Calibri" w:cs="Calibri"/>
                <w:iCs/>
                <w:kern w:val="2"/>
                <w:sz w:val="21"/>
                <w:szCs w:val="21"/>
              </w:rPr>
              <w:t>Edra</w:t>
            </w:r>
            <w:proofErr w:type="spellEnd"/>
            <w:r>
              <w:rPr>
                <w:rFonts w:ascii="Calibri" w:eastAsia="Lucida Sans Unicode" w:hAnsi="Calibri" w:cs="Calibri"/>
                <w:iCs/>
                <w:kern w:val="2"/>
                <w:sz w:val="21"/>
                <w:szCs w:val="21"/>
              </w:rPr>
              <w:t xml:space="preserve"> Urban &amp; Partner.</w:t>
            </w:r>
          </w:p>
        </w:tc>
      </w:tr>
    </w:tbl>
    <w:p w14:paraId="0090E14D" w14:textId="77777777" w:rsidR="00E1456C" w:rsidRDefault="00000000">
      <w:pPr>
        <w:pStyle w:val="Nagwek2"/>
        <w:shd w:val="clear" w:color="auto" w:fill="auto"/>
        <w:snapToGrid w:val="0"/>
        <w:spacing w:before="120" w:after="12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Cele, treści i efekty uczenia się</w:t>
      </w:r>
    </w:p>
    <w:p w14:paraId="511FF73A" w14:textId="77777777" w:rsidR="00E1456C" w:rsidRDefault="00000000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525C4503" w14:textId="77777777" w:rsidR="00E1456C" w:rsidRDefault="00000000">
      <w:pPr>
        <w:pStyle w:val="TableParagraph"/>
        <w:snapToGrid w:val="0"/>
        <w:spacing w:line="276" w:lineRule="auto"/>
        <w:ind w:left="1134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Laboratorium</w:t>
      </w:r>
    </w:p>
    <w:p w14:paraId="38D05A55" w14:textId="77777777" w:rsidR="00E1456C" w:rsidRDefault="00000000">
      <w:pPr>
        <w:pStyle w:val="TableParagraph"/>
        <w:snapToGrid w:val="0"/>
        <w:spacing w:line="276" w:lineRule="auto"/>
        <w:ind w:left="1134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C1 – Zapoznanie studenta ze specyfiką i znaczeniem poszczególnych etapów kontaktu z osobą z zaburzeniami psychicznymi podczas jej hospitalizacji;</w:t>
      </w:r>
    </w:p>
    <w:p w14:paraId="2C264B58" w14:textId="77777777" w:rsidR="00E1456C" w:rsidRDefault="00000000">
      <w:pPr>
        <w:pStyle w:val="TableParagraph"/>
        <w:snapToGrid w:val="0"/>
        <w:spacing w:line="276" w:lineRule="auto"/>
        <w:ind w:left="1134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>C2 – Posiadanie przez studenta umiejętności nawiązywania kontaktu i prowadzenia procesu diagnostycznego z osobą przejawiającą zaburzenia psychiczne;</w:t>
      </w:r>
    </w:p>
    <w:p w14:paraId="542527FD" w14:textId="77777777" w:rsidR="00E1456C" w:rsidRDefault="00000000">
      <w:pPr>
        <w:pStyle w:val="TableParagraph"/>
        <w:snapToGrid w:val="0"/>
        <w:spacing w:line="276" w:lineRule="auto"/>
        <w:ind w:left="1134"/>
        <w:rPr>
          <w:rFonts w:ascii="Calibri" w:hAnsi="Calibri"/>
          <w:sz w:val="21"/>
          <w:szCs w:val="21"/>
        </w:rPr>
      </w:pPr>
      <w:r>
        <w:rPr>
          <w:rFonts w:asciiTheme="minorHAnsi" w:hAnsiTheme="minorHAnsi"/>
          <w:iCs/>
          <w:color w:val="000000" w:themeColor="text1"/>
          <w:sz w:val="21"/>
          <w:szCs w:val="21"/>
        </w:rPr>
        <w:t>C3 – Nabycie przez studenta umiejętności rozpoznawania i podejmowania decyzji w wyborze psychologicznych narzędzi do procesu diagnozy pacjenta z zaburzeniami psychicznymi.</w:t>
      </w:r>
    </w:p>
    <w:p w14:paraId="307BF784" w14:textId="77777777" w:rsidR="00E1456C" w:rsidRDefault="00E1456C">
      <w:pPr>
        <w:pStyle w:val="TableParagraph"/>
        <w:snapToGrid w:val="0"/>
        <w:spacing w:line="276" w:lineRule="auto"/>
        <w:ind w:left="1134"/>
        <w:rPr>
          <w:iCs/>
          <w:color w:val="000000" w:themeColor="text1"/>
        </w:rPr>
      </w:pPr>
    </w:p>
    <w:p w14:paraId="1ED35E4B" w14:textId="77777777" w:rsidR="00E1456C" w:rsidRDefault="00000000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2DD526D5" w14:textId="77777777" w:rsidR="00E1456C" w:rsidRDefault="00000000">
      <w:pPr>
        <w:pStyle w:val="TableParagraph"/>
        <w:spacing w:line="276" w:lineRule="auto"/>
        <w:ind w:left="1134" w:hanging="567"/>
        <w:rPr>
          <w:rFonts w:ascii="Calibri" w:hAnsi="Calibri"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  <w:sz w:val="21"/>
          <w:szCs w:val="21"/>
        </w:rPr>
        <w:t>Laboratorium</w:t>
      </w:r>
    </w:p>
    <w:p w14:paraId="653F8D12" w14:textId="77777777" w:rsidR="00E1456C" w:rsidRDefault="00000000">
      <w:pPr>
        <w:pStyle w:val="TableParagraph"/>
        <w:spacing w:line="276" w:lineRule="auto"/>
        <w:ind w:left="1134" w:hanging="567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sz w:val="21"/>
          <w:szCs w:val="21"/>
          <w:lang w:eastAsia="en-US"/>
        </w:rPr>
        <w:tab/>
      </w:r>
      <w:r>
        <w:rPr>
          <w:rFonts w:ascii="Calibri" w:hAnsi="Calibri"/>
          <w:sz w:val="21"/>
          <w:szCs w:val="21"/>
          <w:lang w:eastAsia="en-US"/>
        </w:rPr>
        <w:t xml:space="preserve">1 - </w:t>
      </w:r>
      <w:r>
        <w:rPr>
          <w:rFonts w:ascii="Calibri" w:hAnsi="Calibri"/>
          <w:sz w:val="21"/>
          <w:szCs w:val="21"/>
        </w:rPr>
        <w:t>Zapoznanie z kartą przedmiotu i warunkami zaliczenia.</w:t>
      </w:r>
      <w:r>
        <w:rPr>
          <w:rFonts w:ascii="Calibri" w:hAnsi="Calibri"/>
          <w:iCs/>
          <w:sz w:val="21"/>
          <w:szCs w:val="21"/>
        </w:rPr>
        <w:t xml:space="preserve"> Specyfika i znaczenie kontaktu klinicznego. Rola i zadania psychologa w zespole diagnostyczno-terapeutycznym w oddziale psychiatrycznym.</w:t>
      </w:r>
    </w:p>
    <w:p w14:paraId="5213E79F" w14:textId="77777777" w:rsidR="00E1456C" w:rsidRDefault="00000000">
      <w:pPr>
        <w:pStyle w:val="TableParagraph"/>
        <w:spacing w:line="276" w:lineRule="auto"/>
        <w:ind w:left="1134" w:hanging="567"/>
        <w:rPr>
          <w:rFonts w:ascii="Calibri" w:hAnsi="Calibri"/>
          <w:sz w:val="21"/>
          <w:szCs w:val="21"/>
        </w:rPr>
      </w:pPr>
      <w:r>
        <w:rPr>
          <w:rFonts w:ascii="Calibri" w:hAnsi="Calibri"/>
          <w:iCs/>
          <w:sz w:val="21"/>
          <w:szCs w:val="21"/>
          <w:lang w:eastAsia="en-US"/>
        </w:rPr>
        <w:tab/>
      </w:r>
      <w:r>
        <w:rPr>
          <w:rFonts w:ascii="Calibri" w:hAnsi="Calibri"/>
          <w:sz w:val="21"/>
          <w:szCs w:val="21"/>
          <w:lang w:eastAsia="en-US"/>
        </w:rPr>
        <w:t xml:space="preserve">2 - </w:t>
      </w:r>
      <w:r>
        <w:rPr>
          <w:rFonts w:ascii="Calibri" w:hAnsi="Calibri"/>
          <w:iCs/>
          <w:sz w:val="21"/>
          <w:szCs w:val="21"/>
        </w:rPr>
        <w:t>Umiejętności konieczne do budowania kontaktu opartego na zaufaniu i bezpieczeństwie z pacjentem podczas hospitalizacji.</w:t>
      </w:r>
    </w:p>
    <w:p w14:paraId="60A990CE" w14:textId="77777777" w:rsidR="00E1456C" w:rsidRDefault="00000000">
      <w:pPr>
        <w:pStyle w:val="TableParagraph"/>
        <w:spacing w:line="276" w:lineRule="auto"/>
        <w:ind w:left="1134" w:hanging="567"/>
        <w:rPr>
          <w:rFonts w:ascii="Calibri" w:hAnsi="Calibri"/>
          <w:sz w:val="21"/>
          <w:szCs w:val="21"/>
        </w:rPr>
      </w:pPr>
      <w:r>
        <w:rPr>
          <w:rFonts w:ascii="Calibri" w:hAnsi="Calibri"/>
          <w:iCs/>
          <w:sz w:val="21"/>
          <w:szCs w:val="21"/>
          <w:lang w:eastAsia="en-US"/>
        </w:rPr>
        <w:tab/>
      </w:r>
      <w:r>
        <w:rPr>
          <w:rFonts w:ascii="Calibri" w:hAnsi="Calibri"/>
          <w:sz w:val="21"/>
          <w:szCs w:val="21"/>
          <w:lang w:eastAsia="en-US"/>
        </w:rPr>
        <w:t xml:space="preserve">3 - </w:t>
      </w:r>
      <w:r>
        <w:rPr>
          <w:rFonts w:ascii="Calibri" w:hAnsi="Calibri"/>
          <w:iCs/>
          <w:sz w:val="21"/>
          <w:szCs w:val="21"/>
        </w:rPr>
        <w:t>Obserwacja kliniczna. Znaczenie danych psychologicznych pochodzącym z obserwacji.</w:t>
      </w:r>
    </w:p>
    <w:p w14:paraId="64252B11" w14:textId="77777777" w:rsidR="00E1456C" w:rsidRDefault="00000000">
      <w:pPr>
        <w:pStyle w:val="TableParagraph"/>
        <w:spacing w:line="276" w:lineRule="auto"/>
        <w:ind w:left="1134" w:hanging="567"/>
        <w:rPr>
          <w:rFonts w:ascii="Calibri" w:hAnsi="Calibri"/>
          <w:sz w:val="21"/>
          <w:szCs w:val="21"/>
        </w:rPr>
      </w:pPr>
      <w:r>
        <w:rPr>
          <w:rFonts w:ascii="Calibri" w:hAnsi="Calibri"/>
          <w:iCs/>
          <w:sz w:val="21"/>
          <w:szCs w:val="21"/>
          <w:lang w:eastAsia="en-US"/>
        </w:rPr>
        <w:tab/>
      </w:r>
      <w:r>
        <w:rPr>
          <w:rFonts w:ascii="Calibri" w:hAnsi="Calibri"/>
          <w:sz w:val="21"/>
          <w:szCs w:val="21"/>
          <w:lang w:eastAsia="en-US"/>
        </w:rPr>
        <w:t xml:space="preserve">4 - </w:t>
      </w:r>
      <w:r>
        <w:rPr>
          <w:rFonts w:ascii="Calibri" w:hAnsi="Calibri"/>
          <w:iCs/>
          <w:sz w:val="21"/>
          <w:szCs w:val="21"/>
        </w:rPr>
        <w:t>Wywiad kliniczny. Znaczenie danych psychologicznych pochodzących z wywiadu.</w:t>
      </w:r>
    </w:p>
    <w:p w14:paraId="00F20B2A" w14:textId="77777777" w:rsidR="00E1456C" w:rsidRDefault="00000000">
      <w:pPr>
        <w:pStyle w:val="TableParagraph"/>
        <w:spacing w:line="276" w:lineRule="auto"/>
        <w:ind w:left="1134" w:hanging="567"/>
        <w:rPr>
          <w:rFonts w:ascii="Calibri" w:hAnsi="Calibri"/>
          <w:sz w:val="21"/>
          <w:szCs w:val="21"/>
        </w:rPr>
      </w:pPr>
      <w:r>
        <w:rPr>
          <w:rFonts w:ascii="Calibri" w:hAnsi="Calibri"/>
          <w:iCs/>
          <w:sz w:val="21"/>
          <w:szCs w:val="21"/>
          <w:lang w:eastAsia="en-US"/>
        </w:rPr>
        <w:tab/>
      </w:r>
      <w:r>
        <w:rPr>
          <w:rFonts w:ascii="Calibri" w:hAnsi="Calibri"/>
          <w:sz w:val="21"/>
          <w:szCs w:val="21"/>
          <w:lang w:eastAsia="en-US"/>
        </w:rPr>
        <w:t>5 - K</w:t>
      </w:r>
      <w:r>
        <w:rPr>
          <w:rFonts w:ascii="Calibri" w:hAnsi="Calibri"/>
          <w:iCs/>
          <w:sz w:val="21"/>
          <w:szCs w:val="21"/>
        </w:rPr>
        <w:t>ontakt z pacjentem hospitalizowanym z powodu zaburzeń psychicznych.</w:t>
      </w:r>
    </w:p>
    <w:p w14:paraId="60A2F185" w14:textId="77777777" w:rsidR="00E1456C" w:rsidRDefault="00000000">
      <w:pPr>
        <w:pStyle w:val="TableParagraph"/>
        <w:spacing w:line="276" w:lineRule="auto"/>
        <w:ind w:left="1134" w:hanging="567"/>
        <w:rPr>
          <w:rFonts w:ascii="Calibri" w:hAnsi="Calibri"/>
          <w:sz w:val="21"/>
          <w:szCs w:val="21"/>
        </w:rPr>
      </w:pPr>
      <w:r>
        <w:rPr>
          <w:rFonts w:ascii="Calibri" w:hAnsi="Calibri"/>
          <w:iCs/>
          <w:sz w:val="21"/>
          <w:szCs w:val="21"/>
          <w:lang w:eastAsia="en-US"/>
        </w:rPr>
        <w:tab/>
      </w:r>
      <w:r>
        <w:rPr>
          <w:rFonts w:ascii="Calibri" w:hAnsi="Calibri"/>
          <w:sz w:val="21"/>
          <w:szCs w:val="21"/>
          <w:lang w:eastAsia="en-US"/>
        </w:rPr>
        <w:t xml:space="preserve">6 - </w:t>
      </w:r>
      <w:r>
        <w:rPr>
          <w:rFonts w:ascii="Calibri" w:hAnsi="Calibri"/>
          <w:iCs/>
          <w:sz w:val="21"/>
          <w:szCs w:val="21"/>
        </w:rPr>
        <w:t>Diagnoza i analiza problemów psychologicznych pacjenta z zaburzeniami emocjonalnymi.</w:t>
      </w:r>
    </w:p>
    <w:p w14:paraId="66185C0C" w14:textId="77777777" w:rsidR="00E1456C" w:rsidRDefault="00000000">
      <w:pPr>
        <w:pStyle w:val="TableParagraph"/>
        <w:spacing w:line="276" w:lineRule="auto"/>
        <w:ind w:left="1134" w:hanging="567"/>
        <w:rPr>
          <w:rFonts w:ascii="Calibri" w:hAnsi="Calibri"/>
          <w:sz w:val="21"/>
          <w:szCs w:val="21"/>
        </w:rPr>
      </w:pPr>
      <w:r>
        <w:rPr>
          <w:rFonts w:ascii="Calibri" w:hAnsi="Calibri"/>
          <w:iCs/>
          <w:sz w:val="21"/>
          <w:szCs w:val="21"/>
          <w:lang w:eastAsia="en-US"/>
        </w:rPr>
        <w:tab/>
      </w:r>
      <w:r>
        <w:rPr>
          <w:rFonts w:ascii="Calibri" w:hAnsi="Calibri"/>
          <w:sz w:val="21"/>
          <w:szCs w:val="21"/>
          <w:lang w:eastAsia="en-US"/>
        </w:rPr>
        <w:t xml:space="preserve">7 - </w:t>
      </w:r>
      <w:r>
        <w:rPr>
          <w:rFonts w:ascii="Calibri" w:hAnsi="Calibri"/>
          <w:iCs/>
          <w:sz w:val="21"/>
          <w:szCs w:val="21"/>
        </w:rPr>
        <w:t>Diagnoza i analiza problemów psychologicznych pacjenta ze schizofrenią.</w:t>
      </w:r>
    </w:p>
    <w:p w14:paraId="4F9030C5" w14:textId="77777777" w:rsidR="00E1456C" w:rsidRDefault="00000000">
      <w:pPr>
        <w:pStyle w:val="TableParagraph"/>
        <w:spacing w:line="276" w:lineRule="auto"/>
        <w:ind w:left="1134" w:hanging="567"/>
        <w:rPr>
          <w:rFonts w:ascii="Calibri" w:hAnsi="Calibri"/>
          <w:sz w:val="21"/>
          <w:szCs w:val="21"/>
        </w:rPr>
      </w:pPr>
      <w:r>
        <w:rPr>
          <w:rFonts w:ascii="Calibri" w:hAnsi="Calibri"/>
          <w:iCs/>
          <w:sz w:val="21"/>
          <w:szCs w:val="21"/>
          <w:lang w:eastAsia="en-US"/>
        </w:rPr>
        <w:tab/>
      </w:r>
      <w:r>
        <w:rPr>
          <w:rFonts w:ascii="Calibri" w:hAnsi="Calibri"/>
          <w:sz w:val="21"/>
          <w:szCs w:val="21"/>
          <w:lang w:eastAsia="en-US"/>
        </w:rPr>
        <w:t xml:space="preserve">8 - </w:t>
      </w:r>
      <w:r>
        <w:rPr>
          <w:rFonts w:ascii="Calibri" w:hAnsi="Calibri"/>
          <w:iCs/>
          <w:sz w:val="21"/>
          <w:szCs w:val="21"/>
        </w:rPr>
        <w:t>Diagnoza i analiza problemów psychologicznych pacjenta z zaburzeniami afektywnymi dwubiegunowymi.</w:t>
      </w:r>
    </w:p>
    <w:p w14:paraId="69ABCB6F" w14:textId="77777777" w:rsidR="00E1456C" w:rsidRDefault="00000000">
      <w:pPr>
        <w:pStyle w:val="TableParagraph"/>
        <w:spacing w:line="276" w:lineRule="auto"/>
        <w:ind w:left="1134" w:hanging="567"/>
      </w:pPr>
      <w:r>
        <w:rPr>
          <w:rFonts w:ascii="Calibri" w:hAnsi="Calibri"/>
          <w:iCs/>
          <w:sz w:val="21"/>
          <w:szCs w:val="21"/>
          <w:lang w:eastAsia="en-US"/>
        </w:rPr>
        <w:tab/>
      </w:r>
      <w:r>
        <w:rPr>
          <w:rFonts w:ascii="Calibri" w:hAnsi="Calibri"/>
          <w:sz w:val="21"/>
          <w:szCs w:val="21"/>
          <w:lang w:eastAsia="en-US"/>
        </w:rPr>
        <w:t xml:space="preserve">9 - </w:t>
      </w:r>
      <w:r>
        <w:rPr>
          <w:rFonts w:ascii="Calibri" w:hAnsi="Calibri"/>
          <w:iCs/>
          <w:sz w:val="21"/>
          <w:szCs w:val="21"/>
        </w:rPr>
        <w:t xml:space="preserve">Diagnoza i analiza problemów związanych z </w:t>
      </w:r>
      <w:proofErr w:type="spellStart"/>
      <w:r>
        <w:rPr>
          <w:rFonts w:ascii="Calibri" w:hAnsi="Calibri"/>
          <w:iCs/>
          <w:sz w:val="21"/>
          <w:szCs w:val="21"/>
        </w:rPr>
        <w:t>zachowaniami</w:t>
      </w:r>
      <w:proofErr w:type="spellEnd"/>
      <w:r>
        <w:rPr>
          <w:rFonts w:ascii="Calibri" w:hAnsi="Calibri"/>
          <w:iCs/>
          <w:sz w:val="21"/>
          <w:szCs w:val="21"/>
        </w:rPr>
        <w:t xml:space="preserve"> autodestrukcyjnymi.</w:t>
      </w:r>
    </w:p>
    <w:p w14:paraId="7EA8414E" w14:textId="77777777" w:rsidR="00E1456C" w:rsidRDefault="00E1456C">
      <w:pPr>
        <w:pStyle w:val="TableParagraph"/>
        <w:spacing w:line="276" w:lineRule="auto"/>
        <w:ind w:left="1134" w:hanging="567"/>
        <w:rPr>
          <w:rFonts w:ascii="Calibri" w:hAnsi="Calibri"/>
          <w:iCs/>
          <w:sz w:val="21"/>
          <w:szCs w:val="21"/>
        </w:rPr>
      </w:pPr>
    </w:p>
    <w:p w14:paraId="17DE4154" w14:textId="77777777" w:rsidR="00E1456C" w:rsidRDefault="00000000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984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6"/>
        <w:gridCol w:w="6829"/>
        <w:gridCol w:w="1773"/>
      </w:tblGrid>
      <w:tr w:rsidR="00E1456C" w14:paraId="5BCA7C03" w14:textId="77777777">
        <w:trPr>
          <w:trHeight w:val="980"/>
          <w:jc w:val="center"/>
        </w:trPr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47CEDE3" w14:textId="77777777" w:rsidR="00E1456C" w:rsidRDefault="00000000">
            <w:pPr>
              <w:pStyle w:val="TableParagraph"/>
              <w:spacing w:line="276" w:lineRule="auto"/>
              <w:jc w:val="center"/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EE40D" w14:textId="77777777" w:rsidR="00E1456C" w:rsidRDefault="00000000">
            <w:pPr>
              <w:pStyle w:val="TableParagraph"/>
              <w:spacing w:line="276" w:lineRule="auto"/>
              <w:jc w:val="center"/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F7E3F" w14:textId="77777777" w:rsidR="00E1456C" w:rsidRDefault="00000000">
            <w:pPr>
              <w:pStyle w:val="TableParagraph"/>
              <w:spacing w:line="276" w:lineRule="auto"/>
              <w:jc w:val="center"/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3BDB0137" w14:textId="77777777" w:rsidR="00E1456C" w:rsidRDefault="00000000">
            <w:pPr>
              <w:pStyle w:val="TableParagraph"/>
              <w:spacing w:line="276" w:lineRule="auto"/>
              <w:jc w:val="center"/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0204618D" w14:textId="77777777" w:rsidR="00E1456C" w:rsidRDefault="000000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0"/>
        <w:gridCol w:w="6830"/>
        <w:gridCol w:w="1776"/>
      </w:tblGrid>
      <w:tr w:rsidR="00E1456C" w14:paraId="681902DC" w14:textId="77777777">
        <w:trPr>
          <w:trHeight w:val="282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7D1F0542" w14:textId="77777777" w:rsidR="00E1456C" w:rsidRDefault="00000000">
            <w:pPr>
              <w:pStyle w:val="TableParagraph"/>
              <w:spacing w:line="276" w:lineRule="auto"/>
              <w:ind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9A72C" w14:textId="77777777" w:rsidR="00E1456C" w:rsidRDefault="00000000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Zna terminologię używaną w psychologii klinicznej w odniesieniu do zjawisk związanych z zaburzeniami psychicznymi oraz jej zastosowanie w dyscyplinach pokrewnych na poziomie rozszerzonym, ze szczególnym uwzględnieniem nauk społecznych, humanistycznych i medycznych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F067F" w14:textId="77777777" w:rsidR="00E1456C" w:rsidRDefault="00000000">
            <w:pPr>
              <w:spacing w:line="276" w:lineRule="auto"/>
              <w:jc w:val="center"/>
              <w:rPr>
                <w:sz w:val="18"/>
                <w:szCs w:val="20"/>
              </w:rPr>
            </w:pPr>
            <w:r>
              <w:rPr>
                <w:iCs/>
                <w:color w:val="000000" w:themeColor="text1"/>
                <w:sz w:val="18"/>
                <w:szCs w:val="20"/>
              </w:rPr>
              <w:t>PSYCH_W07</w:t>
            </w:r>
          </w:p>
        </w:tc>
      </w:tr>
      <w:tr w:rsidR="00E1456C" w14:paraId="1684B64E" w14:textId="77777777">
        <w:trPr>
          <w:trHeight w:val="285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28FB220" w14:textId="77777777" w:rsidR="00E1456C" w:rsidRDefault="00000000">
            <w:pPr>
              <w:pStyle w:val="TableParagraph"/>
              <w:spacing w:line="276" w:lineRule="auto"/>
              <w:ind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474B" w14:textId="77777777" w:rsidR="00E1456C" w:rsidRDefault="0000000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Dysponuje pogłębioną, usystematyzowaną wiedzą z psychologii klinicznej, jak również diagnozowania więzi społecznych w odniesieniu do procesów rozwojowych, profilaktycznych i terapeutycznych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0800" w14:textId="77777777" w:rsidR="00E1456C" w:rsidRDefault="00000000">
            <w:pPr>
              <w:spacing w:line="276" w:lineRule="auto"/>
              <w:jc w:val="center"/>
              <w:rPr>
                <w:sz w:val="18"/>
                <w:szCs w:val="20"/>
              </w:rPr>
            </w:pPr>
            <w:r>
              <w:rPr>
                <w:iCs/>
                <w:color w:val="000000" w:themeColor="text1"/>
                <w:sz w:val="18"/>
                <w:szCs w:val="20"/>
              </w:rPr>
              <w:t>PSYCH_W13</w:t>
            </w:r>
          </w:p>
        </w:tc>
      </w:tr>
      <w:tr w:rsidR="00E1456C" w14:paraId="3E556146" w14:textId="77777777">
        <w:trPr>
          <w:trHeight w:val="285"/>
          <w:jc w:val="center"/>
        </w:trPr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7C527AB1" w14:textId="77777777" w:rsidR="00E1456C" w:rsidRDefault="00000000">
            <w:pPr>
              <w:pStyle w:val="TableParagraph"/>
              <w:spacing w:line="276" w:lineRule="auto"/>
              <w:ind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C686" w14:textId="77777777" w:rsidR="00E1456C" w:rsidRDefault="0000000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Zna objawy i potrafi opisać jednostkowy mechanizm diagnozowanych zaburzeń psychicznych, a także dysfunkcji społecznych oraz metody psychologicznej oceny osoby z zaburzeniami psychicznymi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1BDA6" w14:textId="77777777" w:rsidR="00E1456C" w:rsidRDefault="00000000">
            <w:pPr>
              <w:spacing w:line="276" w:lineRule="auto"/>
              <w:jc w:val="center"/>
              <w:rPr>
                <w:sz w:val="18"/>
                <w:szCs w:val="20"/>
              </w:rPr>
            </w:pPr>
            <w:r>
              <w:rPr>
                <w:iCs/>
                <w:color w:val="000000" w:themeColor="text1"/>
                <w:sz w:val="18"/>
                <w:szCs w:val="20"/>
              </w:rPr>
              <w:t>PSYCH_W14</w:t>
            </w:r>
          </w:p>
        </w:tc>
      </w:tr>
    </w:tbl>
    <w:p w14:paraId="6C818E59" w14:textId="77777777" w:rsidR="00E1456C" w:rsidRDefault="000000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38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41"/>
        <w:gridCol w:w="6824"/>
        <w:gridCol w:w="1773"/>
      </w:tblGrid>
      <w:tr w:rsidR="00E1456C" w14:paraId="71D88F7A" w14:textId="77777777">
        <w:trPr>
          <w:trHeight w:val="285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413ED6F5" w14:textId="77777777" w:rsidR="00E1456C" w:rsidRDefault="000000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93AC4" w14:textId="77777777" w:rsidR="00E1456C" w:rsidRDefault="0000000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Posiada rozwiniętą umiejętność postrzegania, pojmowania i interpretowania zjawisk społecznych związanych z osobą przejawiającą zaburzenia psychiczne oraz zastosowania metod badawczych w celu zdiagnozowania i oceny sytuacji osoby chorej w obszarze psychologii klinicznej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28CD" w14:textId="77777777" w:rsidR="00E1456C" w:rsidRDefault="00E1456C">
            <w:pPr>
              <w:spacing w:line="276" w:lineRule="auto"/>
              <w:jc w:val="center"/>
              <w:rPr>
                <w:sz w:val="18"/>
                <w:szCs w:val="20"/>
              </w:rPr>
            </w:pPr>
          </w:p>
          <w:p w14:paraId="5E8A11C5" w14:textId="77777777" w:rsidR="00E1456C" w:rsidRDefault="00000000">
            <w:pPr>
              <w:spacing w:line="276" w:lineRule="auto"/>
              <w:jc w:val="center"/>
              <w:rPr>
                <w:sz w:val="18"/>
                <w:szCs w:val="20"/>
              </w:rPr>
            </w:pPr>
            <w:r>
              <w:rPr>
                <w:iCs/>
                <w:color w:val="000000" w:themeColor="text1"/>
                <w:sz w:val="18"/>
                <w:szCs w:val="20"/>
              </w:rPr>
              <w:t>PSYCH_U05</w:t>
            </w:r>
          </w:p>
        </w:tc>
      </w:tr>
      <w:tr w:rsidR="00E1456C" w14:paraId="31A5AFA0" w14:textId="77777777">
        <w:trPr>
          <w:trHeight w:val="282"/>
          <w:jc w:val="center"/>
        </w:trPr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C051E27" w14:textId="77777777" w:rsidR="00E1456C" w:rsidRDefault="000000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8820" w14:textId="77777777" w:rsidR="00E1456C" w:rsidRDefault="00000000">
            <w:pPr>
              <w:ind w:right="57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Posiada umiejętność przedstawiania własnych pomysłów rozwiązywania problemów natury psychologicznej osoby z zaburzeniami psychicznymi i potrafi te pomysły rozstrzygać w sposób systematyczny zgodnie z metodyką psychologii klinicznej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F1D0" w14:textId="77777777" w:rsidR="00E1456C" w:rsidRDefault="00000000">
            <w:pPr>
              <w:spacing w:line="276" w:lineRule="auto"/>
              <w:jc w:val="center"/>
              <w:rPr>
                <w:sz w:val="18"/>
                <w:szCs w:val="20"/>
              </w:rPr>
            </w:pPr>
            <w:r>
              <w:rPr>
                <w:iCs/>
                <w:color w:val="000000" w:themeColor="text1"/>
                <w:sz w:val="18"/>
                <w:szCs w:val="20"/>
              </w:rPr>
              <w:t>PSYCH_U08</w:t>
            </w:r>
          </w:p>
        </w:tc>
      </w:tr>
      <w:tr w:rsidR="00E1456C" w14:paraId="07D05FB3" w14:textId="77777777">
        <w:trPr>
          <w:trHeight w:val="282"/>
          <w:jc w:val="center"/>
        </w:trPr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C4F58A7" w14:textId="77777777" w:rsidR="00E1456C" w:rsidRDefault="000000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DC1A" w14:textId="77777777" w:rsidR="00E1456C" w:rsidRDefault="0000000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Potrafi rozpoznać potrzeby pacjenta, przejawiającego zaburzenia psychiczne oraz członków grupy, dostrzec ich problemy w tym zakresie oraz samodzielnie wygenerować pomysły ich rozwiązania, aby ostatecznie opracować dla nich poszczególne etapy pomocy psychologicznej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0BEB1" w14:textId="77777777" w:rsidR="00E1456C" w:rsidRDefault="00000000">
            <w:pPr>
              <w:spacing w:line="276" w:lineRule="auto"/>
              <w:jc w:val="center"/>
              <w:rPr>
                <w:sz w:val="18"/>
                <w:szCs w:val="20"/>
              </w:rPr>
            </w:pPr>
            <w:r>
              <w:rPr>
                <w:iCs/>
                <w:color w:val="000000" w:themeColor="text1"/>
                <w:sz w:val="18"/>
                <w:szCs w:val="20"/>
              </w:rPr>
              <w:t>PSYCH_U11</w:t>
            </w:r>
          </w:p>
        </w:tc>
      </w:tr>
    </w:tbl>
    <w:p w14:paraId="5FF40FDF" w14:textId="77777777" w:rsidR="00E1456C" w:rsidRDefault="00000000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9856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0"/>
        <w:gridCol w:w="6830"/>
        <w:gridCol w:w="1776"/>
      </w:tblGrid>
      <w:tr w:rsidR="00E1456C" w14:paraId="626A7A61" w14:textId="77777777">
        <w:trPr>
          <w:trHeight w:val="282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3111C08B" w14:textId="77777777" w:rsidR="00E1456C" w:rsidRDefault="000000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K01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468DE" w14:textId="2DBC5A2A" w:rsidR="00E1456C" w:rsidRDefault="0000000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Jest gotowy do realizowania różnych zadań zawodowych z zakresu kontaktu z osobą z zaburzeniami psychicznymi oraz do podejmowania profesjonalnych zespołowych zadań, również we </w:t>
            </w:r>
            <w:r w:rsidR="001B3E73"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współpracy ze</w:t>
            </w: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 specjalistami innych dyscyplin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7D45B" w14:textId="77777777" w:rsidR="00E1456C" w:rsidRDefault="00000000">
            <w:pPr>
              <w:spacing w:line="276" w:lineRule="auto"/>
              <w:jc w:val="center"/>
              <w:rPr>
                <w:sz w:val="18"/>
                <w:szCs w:val="20"/>
              </w:rPr>
            </w:pPr>
            <w:r>
              <w:rPr>
                <w:iCs/>
                <w:color w:val="000000" w:themeColor="text1"/>
                <w:sz w:val="18"/>
                <w:szCs w:val="20"/>
              </w:rPr>
              <w:t>PSYCH_K03</w:t>
            </w:r>
          </w:p>
        </w:tc>
      </w:tr>
      <w:tr w:rsidR="00E1456C" w14:paraId="323AE372" w14:textId="77777777">
        <w:trPr>
          <w:trHeight w:val="352"/>
          <w:jc w:val="center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29E5B47B" w14:textId="77777777" w:rsidR="00E1456C" w:rsidRDefault="000000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92F8" w14:textId="6242B502" w:rsidR="00E1456C" w:rsidRDefault="0000000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Potrafi krytycznie odnosić się i ustalać priorytety oraz identyfikować i rozstrzygać dylematy związane </w:t>
            </w:r>
            <w:r w:rsidR="001B3E73"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z wykonywaniem</w:t>
            </w: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 xml:space="preserve"> zawodu psychologa w pracy klinicznej z osobą z zaburzeniami psychicznymi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2E73" w14:textId="77777777" w:rsidR="00E1456C" w:rsidRDefault="00000000">
            <w:pPr>
              <w:spacing w:line="276" w:lineRule="auto"/>
              <w:jc w:val="center"/>
              <w:rPr>
                <w:strike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20"/>
              </w:rPr>
              <w:t>PSYCH_K04</w:t>
            </w:r>
          </w:p>
        </w:tc>
      </w:tr>
      <w:tr w:rsidR="00E1456C" w14:paraId="18CCA409" w14:textId="77777777">
        <w:trPr>
          <w:trHeight w:val="352"/>
          <w:jc w:val="center"/>
        </w:trPr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  <w:vAlign w:val="center"/>
          </w:tcPr>
          <w:p w14:paraId="183454F3" w14:textId="77777777" w:rsidR="00E1456C" w:rsidRDefault="0000000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B9B29" w14:textId="77777777" w:rsidR="00E1456C" w:rsidRDefault="0000000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Potrafi współtworzyć projekty społeczne, przewidywać skutki społeczne swojej działalności w pracy klinicznej z osobą z zaburzeniami psychicznymi</w:t>
            </w:r>
          </w:p>
        </w:tc>
        <w:tc>
          <w:tcPr>
            <w:tcW w:w="17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C462B" w14:textId="77777777" w:rsidR="00E1456C" w:rsidRDefault="00000000">
            <w:pPr>
              <w:spacing w:line="276" w:lineRule="auto"/>
              <w:jc w:val="center"/>
              <w:rPr>
                <w:sz w:val="18"/>
                <w:szCs w:val="20"/>
              </w:rPr>
            </w:pPr>
            <w:r>
              <w:rPr>
                <w:iCs/>
                <w:color w:val="000000" w:themeColor="text1"/>
                <w:sz w:val="18"/>
                <w:szCs w:val="20"/>
              </w:rPr>
              <w:t>PSYCH_K05</w:t>
            </w:r>
          </w:p>
        </w:tc>
      </w:tr>
    </w:tbl>
    <w:p w14:paraId="7DBD9A86" w14:textId="77777777" w:rsidR="00E1456C" w:rsidRDefault="00000000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6DDDFBCA" w14:textId="77777777" w:rsidR="00E1456C" w:rsidRDefault="0000000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1232"/>
        <w:gridCol w:w="1229"/>
        <w:gridCol w:w="1228"/>
        <w:gridCol w:w="1227"/>
        <w:gridCol w:w="1227"/>
        <w:gridCol w:w="1228"/>
        <w:gridCol w:w="1225"/>
      </w:tblGrid>
      <w:tr w:rsidR="00E1456C" w14:paraId="2F058DD2" w14:textId="77777777">
        <w:trPr>
          <w:jc w:val="center"/>
        </w:trPr>
        <w:tc>
          <w:tcPr>
            <w:tcW w:w="1244" w:type="dxa"/>
            <w:shd w:val="clear" w:color="auto" w:fill="ECF1F8"/>
            <w:vAlign w:val="center"/>
          </w:tcPr>
          <w:p w14:paraId="781170FC" w14:textId="77777777" w:rsidR="00E1456C" w:rsidRDefault="00000000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31" w:type="dxa"/>
            <w:vAlign w:val="center"/>
          </w:tcPr>
          <w:p w14:paraId="50287672" w14:textId="77777777" w:rsidR="00E1456C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pisemny/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 xml:space="preserve">inny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</w:t>
            </w:r>
            <w:proofErr w:type="gram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9" w:type="dxa"/>
            <w:shd w:val="clear" w:color="auto" w:fill="F2F2F2" w:themeFill="background1" w:themeFillShade="F2"/>
            <w:vAlign w:val="center"/>
          </w:tcPr>
          <w:p w14:paraId="3B54D9D7" w14:textId="77777777" w:rsidR="00E1456C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135F28F" w14:textId="77777777" w:rsidR="00E1456C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4DA72F8A" w14:textId="77777777" w:rsidR="00E1456C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7" w:type="dxa"/>
            <w:vAlign w:val="center"/>
          </w:tcPr>
          <w:p w14:paraId="21D7A7F0" w14:textId="77777777" w:rsidR="00E1456C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9525DC1" w14:textId="77777777" w:rsidR="00E1456C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17E39E77" w14:textId="77777777" w:rsidR="00E1456C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5" w:type="dxa"/>
            <w:vAlign w:val="center"/>
          </w:tcPr>
          <w:p w14:paraId="1242FD8C" w14:textId="77777777" w:rsidR="00E1456C" w:rsidRDefault="00000000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(quizy/</w:t>
            </w:r>
            <w:proofErr w:type="gramStart"/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testy)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031E8058" w14:textId="77777777" w:rsidR="00E1456C" w:rsidRDefault="00000000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ayout w:type="fixed"/>
        <w:tblLook w:val="04A0" w:firstRow="1" w:lastRow="0" w:firstColumn="1" w:lastColumn="0" w:noHBand="0" w:noVBand="1"/>
      </w:tblPr>
      <w:tblGrid>
        <w:gridCol w:w="1237"/>
        <w:gridCol w:w="410"/>
        <w:gridCol w:w="413"/>
        <w:gridCol w:w="407"/>
        <w:gridCol w:w="409"/>
        <w:gridCol w:w="412"/>
        <w:gridCol w:w="406"/>
        <w:gridCol w:w="410"/>
        <w:gridCol w:w="411"/>
        <w:gridCol w:w="407"/>
        <w:gridCol w:w="409"/>
        <w:gridCol w:w="411"/>
        <w:gridCol w:w="406"/>
        <w:gridCol w:w="409"/>
        <w:gridCol w:w="412"/>
        <w:gridCol w:w="406"/>
        <w:gridCol w:w="410"/>
        <w:gridCol w:w="411"/>
        <w:gridCol w:w="407"/>
        <w:gridCol w:w="409"/>
        <w:gridCol w:w="412"/>
        <w:gridCol w:w="400"/>
      </w:tblGrid>
      <w:tr w:rsidR="00E1456C" w14:paraId="6A2B73A1" w14:textId="77777777">
        <w:trPr>
          <w:jc w:val="center"/>
        </w:trPr>
        <w:tc>
          <w:tcPr>
            <w:tcW w:w="1236" w:type="dxa"/>
          </w:tcPr>
          <w:p w14:paraId="442E5548" w14:textId="77777777" w:rsidR="00E1456C" w:rsidRDefault="00000000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08A9688" w14:textId="77777777" w:rsidR="00E1456C" w:rsidRDefault="00000000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</w:tcPr>
          <w:p w14:paraId="1FBDB50D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2" w:type="dxa"/>
          </w:tcPr>
          <w:p w14:paraId="4BD77ECD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7" w:type="dxa"/>
          </w:tcPr>
          <w:p w14:paraId="25285877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7D6867A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2" w:type="dxa"/>
            <w:shd w:val="clear" w:color="auto" w:fill="F2F2F2" w:themeFill="background1" w:themeFillShade="F2"/>
          </w:tcPr>
          <w:p w14:paraId="1BF1C778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257E1592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10" w:type="dxa"/>
          </w:tcPr>
          <w:p w14:paraId="710E46BF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1" w:type="dxa"/>
          </w:tcPr>
          <w:p w14:paraId="4BBCFCE1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7" w:type="dxa"/>
          </w:tcPr>
          <w:p w14:paraId="2C3E285E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79F75D0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1" w:type="dxa"/>
            <w:shd w:val="clear" w:color="auto" w:fill="F2F2F2" w:themeFill="background1" w:themeFillShade="F2"/>
          </w:tcPr>
          <w:p w14:paraId="6B779A55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  <w:shd w:val="clear" w:color="auto" w:fill="F2F2F2" w:themeFill="background1" w:themeFillShade="F2"/>
          </w:tcPr>
          <w:p w14:paraId="66688CB0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</w:tcPr>
          <w:p w14:paraId="53EA25A9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2" w:type="dxa"/>
          </w:tcPr>
          <w:p w14:paraId="58B3A98C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6" w:type="dxa"/>
          </w:tcPr>
          <w:p w14:paraId="7F7C41F0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5CFA8B79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1" w:type="dxa"/>
            <w:shd w:val="clear" w:color="auto" w:fill="F2F2F2" w:themeFill="background1" w:themeFillShade="F2"/>
          </w:tcPr>
          <w:p w14:paraId="12C58165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7" w:type="dxa"/>
            <w:shd w:val="clear" w:color="auto" w:fill="F2F2F2" w:themeFill="background1" w:themeFillShade="F2"/>
          </w:tcPr>
          <w:p w14:paraId="3E01AA67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  <w:tc>
          <w:tcPr>
            <w:tcW w:w="409" w:type="dxa"/>
          </w:tcPr>
          <w:p w14:paraId="60F2F96C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12" w:type="dxa"/>
          </w:tcPr>
          <w:p w14:paraId="6457936D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0" w:type="dxa"/>
          </w:tcPr>
          <w:p w14:paraId="0EBFABB8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</w:t>
            </w:r>
          </w:p>
        </w:tc>
      </w:tr>
      <w:tr w:rsidR="00E1456C" w14:paraId="6C328C81" w14:textId="77777777">
        <w:trPr>
          <w:jc w:val="center"/>
        </w:trPr>
        <w:tc>
          <w:tcPr>
            <w:tcW w:w="1236" w:type="dxa"/>
            <w:shd w:val="clear" w:color="auto" w:fill="ECF1F8"/>
          </w:tcPr>
          <w:p w14:paraId="1FFFD3C3" w14:textId="77777777" w:rsidR="00E1456C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</w:tcPr>
          <w:p w14:paraId="346BA560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20B41CEF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38C6B41F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F8E50D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1C77EAC2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F75CF72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10" w:type="dxa"/>
          </w:tcPr>
          <w:p w14:paraId="25A42062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247B0C85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1F9C17A5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43D9CD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4007648A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76A8DE84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476D6CBB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4BF128A9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7DB1B65B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25ADAE88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130D596C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22C38B0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7587711B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680B095A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14:paraId="0A72ABB9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</w:tr>
      <w:tr w:rsidR="00E1456C" w14:paraId="63733D35" w14:textId="77777777">
        <w:trPr>
          <w:jc w:val="center"/>
        </w:trPr>
        <w:tc>
          <w:tcPr>
            <w:tcW w:w="1236" w:type="dxa"/>
            <w:shd w:val="clear" w:color="auto" w:fill="ECF1F8"/>
          </w:tcPr>
          <w:p w14:paraId="6A4528D2" w14:textId="77777777" w:rsidR="00E1456C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</w:tcPr>
          <w:p w14:paraId="7A3BF925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69D2001E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385B6C85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5EFA31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24B0F568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3C354D3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10" w:type="dxa"/>
          </w:tcPr>
          <w:p w14:paraId="6799E569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1602E748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86F6B7C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7B1B9C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4EDF05EA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5CF2BE78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6781E0FA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7CA0B96C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3CF665F0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53B16BD9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58833E7E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E015FBC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55C281B8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21F74231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14:paraId="25B31D2E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</w:tr>
      <w:tr w:rsidR="00E1456C" w14:paraId="267584E1" w14:textId="77777777">
        <w:trPr>
          <w:jc w:val="center"/>
        </w:trPr>
        <w:tc>
          <w:tcPr>
            <w:tcW w:w="1236" w:type="dxa"/>
            <w:tcBorders>
              <w:top w:val="nil"/>
            </w:tcBorders>
            <w:shd w:val="clear" w:color="auto" w:fill="ECF1F8"/>
          </w:tcPr>
          <w:p w14:paraId="57000FBE" w14:textId="77777777" w:rsidR="00E1456C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9" w:type="dxa"/>
            <w:tcBorders>
              <w:top w:val="nil"/>
            </w:tcBorders>
          </w:tcPr>
          <w:p w14:paraId="3868BEAC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25678D60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nil"/>
            </w:tcBorders>
          </w:tcPr>
          <w:p w14:paraId="10A75AE5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7F56AD73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3B48FFB3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7A8657A8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0" w:type="dxa"/>
            <w:tcBorders>
              <w:top w:val="nil"/>
            </w:tcBorders>
          </w:tcPr>
          <w:p w14:paraId="0EDDBBE0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6B7D2CCE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nil"/>
            </w:tcBorders>
          </w:tcPr>
          <w:p w14:paraId="3C2CD006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1E355351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7ECA1BCB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2A9944FE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tcBorders>
              <w:top w:val="nil"/>
            </w:tcBorders>
          </w:tcPr>
          <w:p w14:paraId="54F87CB2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5BD489E3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</w:tcPr>
          <w:p w14:paraId="03BA9F69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29823FBC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04D3D8CE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nil"/>
            </w:tcBorders>
            <w:shd w:val="clear" w:color="auto" w:fill="F2F2F2" w:themeFill="background1" w:themeFillShade="F2"/>
          </w:tcPr>
          <w:p w14:paraId="4E311194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tcBorders>
              <w:top w:val="nil"/>
            </w:tcBorders>
          </w:tcPr>
          <w:p w14:paraId="4B7C4430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7950D514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</w:tcBorders>
          </w:tcPr>
          <w:p w14:paraId="2D0B52D5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</w:tr>
      <w:tr w:rsidR="00E1456C" w14:paraId="59B9F933" w14:textId="77777777">
        <w:trPr>
          <w:jc w:val="center"/>
        </w:trPr>
        <w:tc>
          <w:tcPr>
            <w:tcW w:w="1236" w:type="dxa"/>
            <w:shd w:val="clear" w:color="auto" w:fill="ECF1F8"/>
          </w:tcPr>
          <w:p w14:paraId="05777ADE" w14:textId="77777777" w:rsidR="00E1456C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</w:tcPr>
          <w:p w14:paraId="53B142EE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52618BB6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339AA80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64E9AC2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2093EF67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654149D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10" w:type="dxa"/>
          </w:tcPr>
          <w:p w14:paraId="42A7AED7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35EB45D9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1DE36436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881EF2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7C17EDA5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3D04DAF0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7E4FF6BC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5CB98A6C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500424D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05FC617D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3E349FE6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3E709D5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5170EA99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73E4CE97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14:paraId="2BD65CFC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</w:tr>
      <w:tr w:rsidR="00E1456C" w14:paraId="555987E6" w14:textId="77777777">
        <w:trPr>
          <w:jc w:val="center"/>
        </w:trPr>
        <w:tc>
          <w:tcPr>
            <w:tcW w:w="1236" w:type="dxa"/>
            <w:shd w:val="clear" w:color="auto" w:fill="ECF1F8"/>
          </w:tcPr>
          <w:p w14:paraId="4E9A0892" w14:textId="77777777" w:rsidR="00E1456C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</w:tcPr>
          <w:p w14:paraId="0647AA3A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065A16BD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492715D2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B7CE5DD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018B418E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565E9836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10" w:type="dxa"/>
          </w:tcPr>
          <w:p w14:paraId="06022F3B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1CDAA0AF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0A532089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13DBC5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3EE2F0A7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23371993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13DCED41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1D8689B8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D5E06AC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2B32E27B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5A275509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31F617A2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48F561C4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08B473B9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14:paraId="0DC839AE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</w:tr>
      <w:tr w:rsidR="00E1456C" w14:paraId="06110C6D" w14:textId="77777777">
        <w:trPr>
          <w:jc w:val="center"/>
        </w:trPr>
        <w:tc>
          <w:tcPr>
            <w:tcW w:w="1236" w:type="dxa"/>
            <w:tcBorders>
              <w:top w:val="nil"/>
            </w:tcBorders>
            <w:shd w:val="clear" w:color="auto" w:fill="ECF1F8"/>
          </w:tcPr>
          <w:p w14:paraId="66BF6B87" w14:textId="77777777" w:rsidR="00E1456C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409" w:type="dxa"/>
            <w:tcBorders>
              <w:top w:val="nil"/>
            </w:tcBorders>
          </w:tcPr>
          <w:p w14:paraId="588D063D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35353717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nil"/>
            </w:tcBorders>
          </w:tcPr>
          <w:p w14:paraId="558F3A88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72C550B0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16B5759D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4A6DBD4F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0" w:type="dxa"/>
            <w:tcBorders>
              <w:top w:val="nil"/>
            </w:tcBorders>
          </w:tcPr>
          <w:p w14:paraId="6F045F28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15C36B1C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nil"/>
            </w:tcBorders>
          </w:tcPr>
          <w:p w14:paraId="04F0C21B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23532A60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488D70ED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75321BF2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tcBorders>
              <w:top w:val="nil"/>
            </w:tcBorders>
          </w:tcPr>
          <w:p w14:paraId="1E6709AE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71EB07F0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</w:tcPr>
          <w:p w14:paraId="609C7713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6D90FB87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6E0E4BE6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nil"/>
            </w:tcBorders>
            <w:shd w:val="clear" w:color="auto" w:fill="F2F2F2" w:themeFill="background1" w:themeFillShade="F2"/>
          </w:tcPr>
          <w:p w14:paraId="358298F0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tcBorders>
              <w:top w:val="nil"/>
            </w:tcBorders>
          </w:tcPr>
          <w:p w14:paraId="6E31F5B1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0DAB8496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</w:tcBorders>
          </w:tcPr>
          <w:p w14:paraId="080A1695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</w:tr>
      <w:tr w:rsidR="00E1456C" w14:paraId="6FEB45A2" w14:textId="77777777">
        <w:trPr>
          <w:jc w:val="center"/>
        </w:trPr>
        <w:tc>
          <w:tcPr>
            <w:tcW w:w="1236" w:type="dxa"/>
            <w:shd w:val="clear" w:color="auto" w:fill="ECF1F8"/>
          </w:tcPr>
          <w:p w14:paraId="57167136" w14:textId="77777777" w:rsidR="00E1456C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</w:tcPr>
          <w:p w14:paraId="130206A0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4FC4F214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5187CDD2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1EFC1FC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45F1D270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6922F01F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7C62C281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73CCC89E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12395C0C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8CFB92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649BE741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4C0392F0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4028D15C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78F49DE5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5B5A5479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33679095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272269D0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6E42278D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7AF44800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087B2AE7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14:paraId="78299FFB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</w:tr>
      <w:tr w:rsidR="00E1456C" w14:paraId="0FA09219" w14:textId="77777777">
        <w:trPr>
          <w:jc w:val="center"/>
        </w:trPr>
        <w:tc>
          <w:tcPr>
            <w:tcW w:w="1236" w:type="dxa"/>
            <w:shd w:val="clear" w:color="auto" w:fill="ECF1F8"/>
          </w:tcPr>
          <w:p w14:paraId="2FDB55CF" w14:textId="77777777" w:rsidR="00E1456C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9" w:type="dxa"/>
          </w:tcPr>
          <w:p w14:paraId="0C77A6B7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65437D04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691FE7AE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07E744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shd w:val="clear" w:color="auto" w:fill="F2F2F2" w:themeFill="background1" w:themeFillShade="F2"/>
          </w:tcPr>
          <w:p w14:paraId="323FC224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5307BFE2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</w:tcPr>
          <w:p w14:paraId="6B593503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</w:tcPr>
          <w:p w14:paraId="5853B437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</w:tcPr>
          <w:p w14:paraId="1E35930D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5710E0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0F2F08DE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shd w:val="clear" w:color="auto" w:fill="F2F2F2" w:themeFill="background1" w:themeFillShade="F2"/>
          </w:tcPr>
          <w:p w14:paraId="1A73D590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68D4AF88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425ED36A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</w:tcPr>
          <w:p w14:paraId="4AE16FA2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10" w:type="dxa"/>
            <w:shd w:val="clear" w:color="auto" w:fill="F2F2F2" w:themeFill="background1" w:themeFillShade="F2"/>
          </w:tcPr>
          <w:p w14:paraId="458489CB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</w:tcPr>
          <w:p w14:paraId="08A718D3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shd w:val="clear" w:color="auto" w:fill="F2F2F2" w:themeFill="background1" w:themeFillShade="F2"/>
          </w:tcPr>
          <w:p w14:paraId="0D701598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  <w:tc>
          <w:tcPr>
            <w:tcW w:w="409" w:type="dxa"/>
          </w:tcPr>
          <w:p w14:paraId="1FF931E0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</w:tcPr>
          <w:p w14:paraId="35FB270E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</w:tcPr>
          <w:p w14:paraId="7F162544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</w:tr>
      <w:tr w:rsidR="00E1456C" w14:paraId="59C9FC4E" w14:textId="77777777">
        <w:trPr>
          <w:jc w:val="center"/>
        </w:trPr>
        <w:tc>
          <w:tcPr>
            <w:tcW w:w="1236" w:type="dxa"/>
            <w:tcBorders>
              <w:top w:val="nil"/>
            </w:tcBorders>
            <w:shd w:val="clear" w:color="auto" w:fill="ECF1F8"/>
          </w:tcPr>
          <w:p w14:paraId="1E118E3E" w14:textId="77777777" w:rsidR="00E1456C" w:rsidRDefault="00000000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409" w:type="dxa"/>
            <w:tcBorders>
              <w:top w:val="nil"/>
            </w:tcBorders>
          </w:tcPr>
          <w:p w14:paraId="228AAD1A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3D1F8A59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nil"/>
            </w:tcBorders>
          </w:tcPr>
          <w:p w14:paraId="7E0B523E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135F1388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  <w:shd w:val="clear" w:color="auto" w:fill="F2F2F2" w:themeFill="background1" w:themeFillShade="F2"/>
          </w:tcPr>
          <w:p w14:paraId="417CF763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722B6688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0" w:type="dxa"/>
            <w:tcBorders>
              <w:top w:val="nil"/>
            </w:tcBorders>
          </w:tcPr>
          <w:p w14:paraId="060959E2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</w:tcPr>
          <w:p w14:paraId="2FC9EAED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nil"/>
            </w:tcBorders>
          </w:tcPr>
          <w:p w14:paraId="704645EF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tcBorders>
              <w:top w:val="nil"/>
            </w:tcBorders>
            <w:shd w:val="clear" w:color="auto" w:fill="F2F2F2" w:themeFill="background1" w:themeFillShade="F2"/>
          </w:tcPr>
          <w:p w14:paraId="52F5D8BC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3C888854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  <w:shd w:val="clear" w:color="auto" w:fill="F2F2F2" w:themeFill="background1" w:themeFillShade="F2"/>
          </w:tcPr>
          <w:p w14:paraId="5CE2C4CC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tcBorders>
              <w:top w:val="nil"/>
            </w:tcBorders>
          </w:tcPr>
          <w:p w14:paraId="02A4AE7D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02C6A5DD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6" w:type="dxa"/>
            <w:tcBorders>
              <w:top w:val="nil"/>
            </w:tcBorders>
          </w:tcPr>
          <w:p w14:paraId="19D5C876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10" w:type="dxa"/>
            <w:tcBorders>
              <w:top w:val="nil"/>
            </w:tcBorders>
            <w:shd w:val="clear" w:color="auto" w:fill="F2F2F2" w:themeFill="background1" w:themeFillShade="F2"/>
          </w:tcPr>
          <w:p w14:paraId="397811AF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1" w:type="dxa"/>
            <w:tcBorders>
              <w:top w:val="nil"/>
            </w:tcBorders>
            <w:shd w:val="clear" w:color="auto" w:fill="F2F2F2" w:themeFill="background1" w:themeFillShade="F2"/>
          </w:tcPr>
          <w:p w14:paraId="4E4B28FB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7" w:type="dxa"/>
            <w:tcBorders>
              <w:top w:val="nil"/>
            </w:tcBorders>
            <w:shd w:val="clear" w:color="auto" w:fill="F2F2F2" w:themeFill="background1" w:themeFillShade="F2"/>
          </w:tcPr>
          <w:p w14:paraId="346FF49C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tcBorders>
              <w:top w:val="nil"/>
            </w:tcBorders>
          </w:tcPr>
          <w:p w14:paraId="4607CCD4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12" w:type="dxa"/>
            <w:tcBorders>
              <w:top w:val="nil"/>
            </w:tcBorders>
          </w:tcPr>
          <w:p w14:paraId="3449B7C9" w14:textId="77777777" w:rsidR="00E1456C" w:rsidRDefault="00E1456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0" w:type="dxa"/>
            <w:tcBorders>
              <w:top w:val="nil"/>
            </w:tcBorders>
          </w:tcPr>
          <w:p w14:paraId="0B1C5A89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Cs/>
                <w:iCs/>
                <w:color w:val="000000" w:themeColor="text1"/>
              </w:rPr>
              <w:t>+</w:t>
            </w:r>
          </w:p>
        </w:tc>
      </w:tr>
    </w:tbl>
    <w:p w14:paraId="34E12191" w14:textId="77777777" w:rsidR="00E1456C" w:rsidRDefault="00000000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3BD17A5D" w14:textId="77777777" w:rsidR="00E1456C" w:rsidRDefault="00000000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E500E96" w14:textId="77777777" w:rsidR="00E1456C" w:rsidRDefault="00000000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104C714E" w14:textId="77777777" w:rsidR="00E1456C" w:rsidRDefault="00000000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LABORATORIUM (L) 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9827" w:type="dxa"/>
        <w:jc w:val="center"/>
        <w:tblLayout w:type="fixed"/>
        <w:tblLook w:val="04A0" w:firstRow="1" w:lastRow="0" w:firstColumn="1" w:lastColumn="0" w:noHBand="0" w:noVBand="1"/>
      </w:tblPr>
      <w:tblGrid>
        <w:gridCol w:w="955"/>
        <w:gridCol w:w="8872"/>
      </w:tblGrid>
      <w:tr w:rsidR="00E1456C" w14:paraId="2D85DA1E" w14:textId="77777777">
        <w:trPr>
          <w:jc w:val="center"/>
        </w:trPr>
        <w:tc>
          <w:tcPr>
            <w:tcW w:w="955" w:type="dxa"/>
          </w:tcPr>
          <w:p w14:paraId="5FA36486" w14:textId="77777777" w:rsidR="00E1456C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1" w:type="dxa"/>
          </w:tcPr>
          <w:p w14:paraId="1A544272" w14:textId="77777777" w:rsidR="00E1456C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E1456C" w14:paraId="0A6148EB" w14:textId="77777777">
        <w:trPr>
          <w:jc w:val="center"/>
        </w:trPr>
        <w:tc>
          <w:tcPr>
            <w:tcW w:w="955" w:type="dxa"/>
          </w:tcPr>
          <w:p w14:paraId="030D8E6A" w14:textId="77777777" w:rsidR="00E1456C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1" w:type="dxa"/>
          </w:tcPr>
          <w:p w14:paraId="3A1D1FFF" w14:textId="77777777" w:rsidR="00E1456C" w:rsidRDefault="00000000">
            <w:pPr>
              <w:spacing w:line="276" w:lineRule="auto"/>
              <w:ind w:right="11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Opanował materiał w stopniu podstawowym i uzyskał na kolokwium zaliczeniowym 75</w:t>
            </w: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-80%</w:t>
            </w: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 odpowiedzi pozytywnych oraz w takim samym procencie zdobył punkty z quizów i testów, wykazał się aktywnością na zajęciach, pracą własną i w grupie.</w:t>
            </w:r>
          </w:p>
        </w:tc>
      </w:tr>
      <w:tr w:rsidR="00E1456C" w14:paraId="0641FCD5" w14:textId="77777777">
        <w:trPr>
          <w:jc w:val="center"/>
        </w:trPr>
        <w:tc>
          <w:tcPr>
            <w:tcW w:w="955" w:type="dxa"/>
          </w:tcPr>
          <w:p w14:paraId="51370A3B" w14:textId="77777777" w:rsidR="00E1456C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1" w:type="dxa"/>
          </w:tcPr>
          <w:p w14:paraId="47904F60" w14:textId="77777777" w:rsidR="00E1456C" w:rsidRDefault="0000000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Opanował materiał w stopniu zadowalającym i uzyskał na kolokwium zaliczeniowym 81</w:t>
            </w: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-85%</w:t>
            </w: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 odpowiedzi pozytywnych oraz </w:t>
            </w:r>
            <w:proofErr w:type="spellStart"/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oraz</w:t>
            </w:r>
            <w:proofErr w:type="spellEnd"/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 w takim samym procencie zdobył punkty z quizów i testów, wykazał się aktywnością na zajęciach, pracą własną i w grupie.</w:t>
            </w:r>
          </w:p>
        </w:tc>
      </w:tr>
      <w:tr w:rsidR="00E1456C" w14:paraId="61BDB5A8" w14:textId="77777777">
        <w:trPr>
          <w:jc w:val="center"/>
        </w:trPr>
        <w:tc>
          <w:tcPr>
            <w:tcW w:w="955" w:type="dxa"/>
          </w:tcPr>
          <w:p w14:paraId="2C8D1A86" w14:textId="77777777" w:rsidR="00E1456C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1" w:type="dxa"/>
          </w:tcPr>
          <w:p w14:paraId="3C3F416D" w14:textId="77777777" w:rsidR="00E1456C" w:rsidRDefault="0000000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Opanował materiał w stopniu dobrym i uzyskał na kolokwium zaliczeniowym 86</w:t>
            </w: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-90%</w:t>
            </w: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 odpowiedzi pozytywnych oraz w takim samym procencie zdobył punkty z quizów i testów, wykazał się aktywnością na zajęciach, pracą własną i w grupie.</w:t>
            </w:r>
          </w:p>
        </w:tc>
      </w:tr>
      <w:tr w:rsidR="00E1456C" w14:paraId="5C4A7C25" w14:textId="77777777">
        <w:trPr>
          <w:jc w:val="center"/>
        </w:trPr>
        <w:tc>
          <w:tcPr>
            <w:tcW w:w="955" w:type="dxa"/>
          </w:tcPr>
          <w:p w14:paraId="45EEDDAD" w14:textId="77777777" w:rsidR="00E1456C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1" w:type="dxa"/>
          </w:tcPr>
          <w:p w14:paraId="77BB020C" w14:textId="77777777" w:rsidR="00E1456C" w:rsidRDefault="00000000">
            <w:pPr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color w:val="00000A"/>
                <w:sz w:val="21"/>
                <w:szCs w:val="21"/>
              </w:rPr>
              <w:t>Opanował materiał w stopniu ponad dobrym i uzyskał na kolokwium zaliczeniowym 91</w:t>
            </w:r>
            <w:r>
              <w:rPr>
                <w:rFonts w:ascii="Calibri" w:hAnsi="Calibri"/>
                <w:sz w:val="21"/>
                <w:szCs w:val="21"/>
              </w:rPr>
              <w:t>-95%</w:t>
            </w:r>
            <w:r>
              <w:rPr>
                <w:rFonts w:ascii="Calibri" w:hAnsi="Calibri"/>
                <w:color w:val="00000A"/>
                <w:sz w:val="21"/>
                <w:szCs w:val="21"/>
              </w:rPr>
              <w:t xml:space="preserve"> odpowiedzi pozytywnych </w:t>
            </w: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>oraz w takim samym procencie zdobył punkty z quizów i testów, wykazał się aktywnością na zajęciach, pracą własną i w grupie.</w:t>
            </w:r>
          </w:p>
        </w:tc>
      </w:tr>
      <w:tr w:rsidR="00E1456C" w14:paraId="3B02D03B" w14:textId="77777777">
        <w:trPr>
          <w:jc w:val="center"/>
        </w:trPr>
        <w:tc>
          <w:tcPr>
            <w:tcW w:w="955" w:type="dxa"/>
          </w:tcPr>
          <w:p w14:paraId="308985F6" w14:textId="77777777" w:rsidR="00E1456C" w:rsidRDefault="00000000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lastRenderedPageBreak/>
              <w:t>5,0</w:t>
            </w:r>
          </w:p>
        </w:tc>
        <w:tc>
          <w:tcPr>
            <w:tcW w:w="8871" w:type="dxa"/>
          </w:tcPr>
          <w:p w14:paraId="26E50523" w14:textId="77777777" w:rsidR="00E1456C" w:rsidRDefault="00000000">
            <w:pPr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Opanował materiał w stopniu bardzo dobrym i uzyskał na kolokwium zaliczeniowym </w:t>
            </w:r>
            <w:r>
              <w:rPr>
                <w:rFonts w:ascii="Calibri" w:hAnsi="Calibri"/>
                <w:iCs/>
                <w:color w:val="000000" w:themeColor="text1"/>
                <w:sz w:val="21"/>
                <w:szCs w:val="21"/>
              </w:rPr>
              <w:t>96-100%</w:t>
            </w:r>
            <w:r>
              <w:rPr>
                <w:rFonts w:ascii="Calibri" w:hAnsi="Calibri" w:cstheme="minorHAnsi"/>
                <w:iCs/>
                <w:color w:val="000000" w:themeColor="text1"/>
                <w:sz w:val="21"/>
                <w:szCs w:val="21"/>
              </w:rPr>
              <w:t xml:space="preserve"> odpowiedzi pozytywnych oraz w takim samym procencie zdobył punkty z quizów i testów, wykazał się aktywnością na zajęciach, pracą własną i w grupie.</w:t>
            </w:r>
          </w:p>
        </w:tc>
      </w:tr>
    </w:tbl>
    <w:p w14:paraId="75FB29F8" w14:textId="77777777" w:rsidR="00E1456C" w:rsidRDefault="00000000">
      <w:pPr>
        <w:pStyle w:val="Nagwek2"/>
        <w:shd w:val="clear" w:color="auto" w:fill="auto"/>
        <w:spacing w:before="240" w:line="276" w:lineRule="auto"/>
        <w:ind w:left="850" w:right="544" w:hanging="360"/>
        <w:rPr>
          <w:iCs/>
          <w:color w:val="000000" w:themeColor="text1"/>
          <w:sz w:val="24"/>
          <w:szCs w:val="24"/>
        </w:rPr>
      </w:pPr>
      <w:r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9844" w:type="dxa"/>
        <w:jc w:val="center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96"/>
        <w:gridCol w:w="2175"/>
        <w:gridCol w:w="2173"/>
      </w:tblGrid>
      <w:tr w:rsidR="00E1456C" w14:paraId="465888FB" w14:textId="77777777">
        <w:trPr>
          <w:trHeight w:val="460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5F452" w14:textId="77777777" w:rsidR="00E1456C" w:rsidRDefault="00000000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AD6EB" w14:textId="77777777" w:rsidR="00E1456C" w:rsidRDefault="0000000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A2C8" w14:textId="77777777" w:rsidR="00E1456C" w:rsidRDefault="00000000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E1456C" w14:paraId="6C2272E9" w14:textId="77777777">
        <w:trPr>
          <w:trHeight w:val="412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D8BD31C" w14:textId="77777777" w:rsidR="00E1456C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82EC66C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</w:rPr>
              <w:t>32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7ECA45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</w:rPr>
              <w:t>17</w:t>
            </w:r>
          </w:p>
        </w:tc>
      </w:tr>
      <w:tr w:rsidR="00E1456C" w14:paraId="42A8D0F9" w14:textId="77777777">
        <w:trPr>
          <w:trHeight w:val="282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372E" w14:textId="77777777" w:rsidR="00E1456C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laboratoriach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8DCA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</w:rPr>
              <w:t>32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0736B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</w:rPr>
              <w:t>17</w:t>
            </w:r>
          </w:p>
        </w:tc>
      </w:tr>
      <w:tr w:rsidR="00E1456C" w14:paraId="1B47EBA4" w14:textId="77777777">
        <w:trPr>
          <w:trHeight w:val="285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65B905" w14:textId="77777777" w:rsidR="00E1456C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77E97C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</w:rPr>
              <w:t>18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144E668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</w:rPr>
              <w:t>33</w:t>
            </w:r>
          </w:p>
        </w:tc>
      </w:tr>
      <w:tr w:rsidR="00E1456C" w14:paraId="11BB6DF3" w14:textId="77777777">
        <w:trPr>
          <w:trHeight w:val="285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AD79" w14:textId="77777777" w:rsidR="00E1456C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laboratorium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6CBF4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</w:rPr>
              <w:t>10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B370C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</w:rPr>
              <w:t>20</w:t>
            </w:r>
          </w:p>
        </w:tc>
      </w:tr>
      <w:tr w:rsidR="00E1456C" w14:paraId="28EFFA60" w14:textId="77777777">
        <w:trPr>
          <w:trHeight w:val="282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5CBA9" w14:textId="77777777" w:rsidR="00E1456C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2EEB4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</w:rPr>
              <w:t>8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C6734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iCs/>
                <w:color w:val="000000" w:themeColor="text1"/>
              </w:rPr>
              <w:t>13</w:t>
            </w:r>
          </w:p>
        </w:tc>
      </w:tr>
      <w:tr w:rsidR="00E1456C" w14:paraId="1E759F34" w14:textId="77777777">
        <w:trPr>
          <w:trHeight w:val="282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650F77" w14:textId="77777777" w:rsidR="00E1456C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50F12DC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</w:rPr>
              <w:t>50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535877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</w:rPr>
              <w:t>50</w:t>
            </w:r>
          </w:p>
        </w:tc>
      </w:tr>
      <w:tr w:rsidR="00E1456C" w14:paraId="37E19CA6" w14:textId="77777777">
        <w:trPr>
          <w:trHeight w:val="285"/>
          <w:jc w:val="center"/>
        </w:trPr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1695CCB" w14:textId="77777777" w:rsidR="00E1456C" w:rsidRDefault="00000000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219957C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A88A9AA" w14:textId="77777777" w:rsidR="00E1456C" w:rsidRDefault="00000000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hAnsi="Calibri" w:cstheme="minorHAnsi"/>
                <w:b/>
                <w:bCs/>
                <w:iCs/>
                <w:color w:val="000000" w:themeColor="text1"/>
              </w:rPr>
              <w:t>2</w:t>
            </w:r>
          </w:p>
        </w:tc>
      </w:tr>
    </w:tbl>
    <w:p w14:paraId="6543677E" w14:textId="77777777" w:rsidR="00E1456C" w:rsidRDefault="00000000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65E628C9" w14:textId="77777777" w:rsidR="00E1456C" w:rsidRDefault="00000000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E1456C">
      <w:pgSz w:w="11906" w:h="16838"/>
      <w:pgMar w:top="720" w:right="720" w:bottom="720" w:left="720" w:header="0" w:footer="0" w:gutter="0"/>
      <w:cols w:space="708"/>
      <w:formProt w:val="0"/>
      <w:docGrid w:linePitch="299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E88"/>
    <w:multiLevelType w:val="multilevel"/>
    <w:tmpl w:val="0D90B1C2"/>
    <w:lvl w:ilvl="0">
      <w:start w:val="1"/>
      <w:numFmt w:val="decimal"/>
      <w:lvlText w:val="3.%1."/>
      <w:lvlJc w:val="left"/>
      <w:pPr>
        <w:tabs>
          <w:tab w:val="num" w:pos="0"/>
        </w:tabs>
        <w:ind w:left="93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7366AD"/>
    <w:multiLevelType w:val="multilevel"/>
    <w:tmpl w:val="9AE27B4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29E61806"/>
    <w:multiLevelType w:val="multilevel"/>
    <w:tmpl w:val="86F25756"/>
    <w:lvl w:ilvl="0">
      <w:start w:val="1"/>
      <w:numFmt w:val="decimal"/>
      <w:pStyle w:val="Nagwek2"/>
      <w:lvlText w:val="%1."/>
      <w:lvlJc w:val="left"/>
      <w:pPr>
        <w:tabs>
          <w:tab w:val="num" w:pos="0"/>
        </w:tabs>
        <w:ind w:left="1353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0" w:hanging="180"/>
      </w:pPr>
    </w:lvl>
  </w:abstractNum>
  <w:abstractNum w:abstractNumId="3" w15:restartNumberingAfterBreak="0">
    <w:nsid w:val="406F2216"/>
    <w:multiLevelType w:val="multilevel"/>
    <w:tmpl w:val="C1709B08"/>
    <w:lvl w:ilvl="0">
      <w:start w:val="1"/>
      <w:numFmt w:val="decimal"/>
      <w:lvlText w:val="2.%1."/>
      <w:lvlJc w:val="left"/>
      <w:pPr>
        <w:tabs>
          <w:tab w:val="num" w:pos="0"/>
        </w:tabs>
        <w:ind w:left="8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4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87" w:hanging="180"/>
      </w:pPr>
    </w:lvl>
  </w:abstractNum>
  <w:abstractNum w:abstractNumId="4" w15:restartNumberingAfterBreak="0">
    <w:nsid w:val="44D97400"/>
    <w:multiLevelType w:val="multilevel"/>
    <w:tmpl w:val="E9A0601E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91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43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09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8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0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18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397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760" w:hanging="1440"/>
      </w:pPr>
    </w:lvl>
  </w:abstractNum>
  <w:abstractNum w:abstractNumId="5" w15:restartNumberingAfterBreak="0">
    <w:nsid w:val="6CC815A1"/>
    <w:multiLevelType w:val="multilevel"/>
    <w:tmpl w:val="09E291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5980429">
    <w:abstractNumId w:val="2"/>
  </w:num>
  <w:num w:numId="2" w16cid:durableId="1360936028">
    <w:abstractNumId w:val="4"/>
  </w:num>
  <w:num w:numId="3" w16cid:durableId="997078994">
    <w:abstractNumId w:val="3"/>
  </w:num>
  <w:num w:numId="4" w16cid:durableId="404307702">
    <w:abstractNumId w:val="0"/>
  </w:num>
  <w:num w:numId="5" w16cid:durableId="45494729">
    <w:abstractNumId w:val="1"/>
  </w:num>
  <w:num w:numId="6" w16cid:durableId="5859177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6C"/>
    <w:rsid w:val="001B3E73"/>
    <w:rsid w:val="00E1456C"/>
    <w:rsid w:val="00F5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1B6594"/>
  <w15:docId w15:val="{469A454D-B1CB-9F4B-A1D1-C4324792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pPr>
      <w:widowControl w:val="0"/>
    </w:pPr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 w:firstLine="0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C2D6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character" w:customStyle="1" w:styleId="Styl1Znak">
    <w:name w:val="Styl1 Znak"/>
    <w:basedOn w:val="Nagwek3Znak"/>
    <w:link w:val="Styl1"/>
    <w:qFormat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C2D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4C2D66"/>
    <w:rPr>
      <w:b/>
      <w:bCs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paragraph" w:styleId="Bezodstpw">
    <w:name w:val="No Spacing"/>
    <w:qFormat/>
    <w:rPr>
      <w:rFonts w:ascii="Calibri" w:eastAsia="Calibri" w:hAnsi="Calibri" w:cs="Calibri"/>
      <w:color w:val="000000"/>
      <w:u w:color="000000"/>
      <w:lang w:val="pl-PL" w:eastAsia="pl-PL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4</Pages>
  <Words>1234</Words>
  <Characters>7408</Characters>
  <Application>Microsoft Office Word</Application>
  <DocSecurity>0</DocSecurity>
  <Lines>61</Lines>
  <Paragraphs>17</Paragraphs>
  <ScaleCrop>false</ScaleCrop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dc:description/>
  <cp:lastModifiedBy>Bartosz Pyrz</cp:lastModifiedBy>
  <cp:revision>15</cp:revision>
  <cp:lastPrinted>2025-10-28T07:51:00Z</cp:lastPrinted>
  <dcterms:created xsi:type="dcterms:W3CDTF">2025-12-11T11:01:00Z</dcterms:created>
  <dcterms:modified xsi:type="dcterms:W3CDTF">2026-06-28T13:02:00Z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