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230FEE2F" w:rsidR="005A3806" w:rsidRDefault="00000000">
      <w:pPr>
        <w:pStyle w:val="Nagwek1"/>
      </w:pPr>
      <w:r>
        <w:t xml:space="preserve">KARTA PRZEDMIOTU </w:t>
      </w:r>
    </w:p>
    <w:p w14:paraId="0CACB78E" w14:textId="01166EAA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>Kod przedmiotu</w:t>
      </w:r>
      <w:r w:rsidR="00B04E99">
        <w:rPr>
          <w:b/>
          <w:sz w:val="24"/>
        </w:rPr>
        <w:t xml:space="preserve">: </w:t>
      </w:r>
      <w:r w:rsidR="00B04E99" w:rsidRPr="00B04E99">
        <w:rPr>
          <w:bCs/>
          <w:szCs w:val="22"/>
        </w:rPr>
        <w:t>0313.3.PSY.F03.ARuDWZ</w:t>
      </w:r>
    </w:p>
    <w:p w14:paraId="27C80E56" w14:textId="15F68528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w języku polskim: </w:t>
      </w:r>
      <w:r w:rsidR="00B04E99" w:rsidRPr="00B04E99">
        <w:rPr>
          <w:bCs/>
          <w:szCs w:val="22"/>
        </w:rPr>
        <w:t>Asynchronia rozwojowa u dzieci wybitnie zdolnych</w:t>
      </w:r>
    </w:p>
    <w:p w14:paraId="005D6121" w14:textId="0B614EF8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w języku angielskim:</w:t>
      </w:r>
      <w:r>
        <w:rPr>
          <w:sz w:val="24"/>
        </w:rPr>
        <w:t xml:space="preserve"> </w:t>
      </w:r>
      <w:proofErr w:type="spellStart"/>
      <w:r w:rsidR="00B04E99" w:rsidRPr="00B04E99">
        <w:rPr>
          <w:szCs w:val="22"/>
        </w:rPr>
        <w:t>Asynchronous</w:t>
      </w:r>
      <w:proofErr w:type="spellEnd"/>
      <w:r w:rsidR="00B04E99" w:rsidRPr="00B04E99">
        <w:rPr>
          <w:szCs w:val="22"/>
        </w:rPr>
        <w:t xml:space="preserve"> development in high </w:t>
      </w:r>
      <w:proofErr w:type="spellStart"/>
      <w:r w:rsidR="00B04E99" w:rsidRPr="00B04E99">
        <w:rPr>
          <w:szCs w:val="22"/>
        </w:rPr>
        <w:t>ability</w:t>
      </w:r>
      <w:proofErr w:type="spellEnd"/>
      <w:r w:rsidR="00B04E99" w:rsidRPr="00B04E99">
        <w:rPr>
          <w:szCs w:val="22"/>
        </w:rPr>
        <w:t xml:space="preserve"> </w:t>
      </w:r>
      <w:proofErr w:type="spellStart"/>
      <w:r w:rsidR="00B04E99" w:rsidRPr="00B04E99">
        <w:rPr>
          <w:szCs w:val="22"/>
        </w:rPr>
        <w:t>children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937BFFF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>dr B</w:t>
            </w:r>
            <w:r w:rsidR="00B04E99">
              <w:rPr>
                <w:szCs w:val="22"/>
              </w:rPr>
              <w:t>eata Łubianka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72FD0C2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b</w:t>
            </w:r>
            <w:r w:rsidR="00B04E99">
              <w:rPr>
                <w:szCs w:val="22"/>
              </w:rPr>
              <w:t>lubianka</w:t>
            </w:r>
            <w:r w:rsidRPr="00751E02">
              <w:rPr>
                <w:szCs w:val="22"/>
              </w:rPr>
              <w:t>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7E87FF2" w:rsidR="005A3806" w:rsidRPr="00C54838" w:rsidRDefault="00B04E99">
            <w:pPr>
              <w:ind w:left="76"/>
              <w:rPr>
                <w:sz w:val="20"/>
                <w:szCs w:val="20"/>
              </w:rPr>
            </w:pPr>
            <w:r w:rsidRPr="00B04E99">
              <w:rPr>
                <w:iCs/>
                <w:sz w:val="20"/>
                <w:szCs w:val="20"/>
              </w:rPr>
              <w:t>Zaliczone przedmioty: psychologia rozwojowa dzieci i młodzieży; psychologia różnic indywidualnych</w:t>
            </w:r>
            <w:r w:rsidR="00C54838" w:rsidRPr="00C54838">
              <w:rPr>
                <w:sz w:val="20"/>
                <w:szCs w:val="20"/>
              </w:rPr>
              <w:t xml:space="preserve">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C0E963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96B0" w14:textId="77777777" w:rsidR="00B04E99" w:rsidRPr="00B04E99" w:rsidRDefault="00B04E99" w:rsidP="00B04E99">
            <w:pPr>
              <w:jc w:val="both"/>
              <w:rPr>
                <w:bCs/>
                <w:iCs/>
                <w:szCs w:val="22"/>
              </w:rPr>
            </w:pPr>
            <w:r w:rsidRPr="00B04E99">
              <w:rPr>
                <w:bCs/>
                <w:iCs/>
                <w:szCs w:val="22"/>
              </w:rPr>
              <w:t xml:space="preserve">Wykład: wykład informacyjny (WI); wykład problemowy (WP); </w:t>
            </w:r>
          </w:p>
          <w:p w14:paraId="1468C25F" w14:textId="4E86B920" w:rsidR="00AB5DB1" w:rsidRPr="00751E02" w:rsidRDefault="00B04E99" w:rsidP="00B04E99">
            <w:pPr>
              <w:jc w:val="both"/>
              <w:rPr>
                <w:szCs w:val="22"/>
              </w:rPr>
            </w:pPr>
            <w:r w:rsidRPr="00B04E99">
              <w:rPr>
                <w:bCs/>
                <w:iCs/>
                <w:szCs w:val="22"/>
              </w:rPr>
              <w:t>Ćwiczenia:  dyskusja wielokrotna (grupowa) (DG),  dyskusja – burza mózgów (BM), film (FL)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5A4C" w14:textId="4FF866AF" w:rsidR="00B04E99" w:rsidRPr="00B04E99" w:rsidRDefault="00B04E99" w:rsidP="00B04E9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proofErr w:type="spellStart"/>
            <w:r w:rsidRPr="00B04E99">
              <w:rPr>
                <w:szCs w:val="22"/>
              </w:rPr>
              <w:t>Limont</w:t>
            </w:r>
            <w:proofErr w:type="spellEnd"/>
            <w:r w:rsidRPr="00B04E99">
              <w:rPr>
                <w:szCs w:val="22"/>
              </w:rPr>
              <w:t>, W. (2010). Uczeń zdolny. Jak go rozpoznać i jak z nim pracować. Sopot: GWP.</w:t>
            </w:r>
          </w:p>
          <w:p w14:paraId="13B31285" w14:textId="016B7D23" w:rsidR="00B04E99" w:rsidRPr="00B04E99" w:rsidRDefault="00B04E99" w:rsidP="00B04E9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Pr="00B04E99">
              <w:rPr>
                <w:szCs w:val="22"/>
              </w:rPr>
              <w:t>Sękowski, A.E. (red.) (2004). Psychologia zdolności. Współczesne kierunki badań. Warszawa: PWN.</w:t>
            </w:r>
          </w:p>
          <w:p w14:paraId="57DA23EC" w14:textId="06297BF5" w:rsidR="00B04E99" w:rsidRPr="00B04E99" w:rsidRDefault="00B04E99" w:rsidP="00B04E9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3. </w:t>
            </w:r>
            <w:r w:rsidRPr="00B04E99">
              <w:rPr>
                <w:szCs w:val="22"/>
              </w:rPr>
              <w:t>Sękowski A.E. (2000). Osiągnięcia uczniów zdolnych. Lublin. TN KUL.</w:t>
            </w:r>
          </w:p>
          <w:p w14:paraId="79A50677" w14:textId="345A42A1" w:rsidR="00F24434" w:rsidRPr="00B04E99" w:rsidRDefault="00B04E99" w:rsidP="00B04E99">
            <w:pPr>
              <w:jc w:val="both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4. </w:t>
            </w:r>
            <w:r w:rsidRPr="00B04E99">
              <w:rPr>
                <w:szCs w:val="22"/>
                <w:lang w:val="en-US"/>
              </w:rPr>
              <w:t xml:space="preserve">Sternberg, R. J. (2011).  The theory of successful intelligence.  In R J. Sternberg &amp; S. B. Kaufman (Eds.), Cambridge handbook of intelligence (pp. 504-527). </w:t>
            </w:r>
            <w:r w:rsidRPr="00B04E99">
              <w:rPr>
                <w:szCs w:val="22"/>
              </w:rPr>
              <w:t>New York: Cambridge University Press.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022" w14:textId="06B6C0D2" w:rsidR="00B04E99" w:rsidRPr="00B04E99" w:rsidRDefault="00B04E99" w:rsidP="00B04E9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B04E99">
              <w:rPr>
                <w:color w:val="000000" w:themeColor="text1"/>
                <w:sz w:val="20"/>
                <w:szCs w:val="20"/>
              </w:rPr>
              <w:t xml:space="preserve">Lewis G. (1998). Jak wychować utalentowane dziecko. Wyd. </w:t>
            </w:r>
            <w:proofErr w:type="spellStart"/>
            <w:r w:rsidRPr="00B04E99">
              <w:rPr>
                <w:color w:val="000000" w:themeColor="text1"/>
                <w:sz w:val="20"/>
                <w:szCs w:val="20"/>
              </w:rPr>
              <w:t>Rebis</w:t>
            </w:r>
            <w:proofErr w:type="spellEnd"/>
            <w:r w:rsidRPr="00B04E99">
              <w:rPr>
                <w:color w:val="000000" w:themeColor="text1"/>
                <w:sz w:val="20"/>
                <w:szCs w:val="20"/>
              </w:rPr>
              <w:t>.</w:t>
            </w:r>
          </w:p>
          <w:p w14:paraId="0E6DE383" w14:textId="46EEF755" w:rsidR="00B04E99" w:rsidRPr="00B04E99" w:rsidRDefault="00B04E99" w:rsidP="00B04E9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B04E99">
              <w:rPr>
                <w:color w:val="000000" w:themeColor="text1"/>
                <w:sz w:val="20"/>
                <w:szCs w:val="20"/>
              </w:rPr>
              <w:t>Limont</w:t>
            </w:r>
            <w:proofErr w:type="spellEnd"/>
            <w:r w:rsidRPr="00B04E99">
              <w:rPr>
                <w:color w:val="000000" w:themeColor="text1"/>
                <w:sz w:val="20"/>
                <w:szCs w:val="20"/>
              </w:rPr>
              <w:t xml:space="preserve">, W. Cieślikowska, J., Dreszer, J. (red.). (2010). Osobowościowe i środowiskowe uwarunkowania rozwoju ucznia zdolnego. Tom I </w:t>
            </w:r>
            <w:proofErr w:type="spellStart"/>
            <w:r w:rsidRPr="00B04E99">
              <w:rPr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B04E99">
              <w:rPr>
                <w:color w:val="000000" w:themeColor="text1"/>
                <w:sz w:val="20"/>
                <w:szCs w:val="20"/>
              </w:rPr>
              <w:t xml:space="preserve"> II. Toruń. Wydawnictwo Naukowe Uniwersytetu Mikołaja Kopernika.</w:t>
            </w:r>
          </w:p>
          <w:p w14:paraId="4FCD19A8" w14:textId="61B601B3" w:rsidR="00F24434" w:rsidRPr="00B04E99" w:rsidRDefault="00B04E99" w:rsidP="00B04E9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B04E99">
              <w:rPr>
                <w:color w:val="000000" w:themeColor="text1"/>
                <w:sz w:val="20"/>
                <w:szCs w:val="20"/>
              </w:rPr>
              <w:t>Partyka, M. (red.). (2000). Modele opieki nad dzieckiem zdolnym. Warszawa: CMPP-PEN.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5A466F06" w14:textId="1DF9C184" w:rsidR="00B04E99" w:rsidRPr="00B04E99" w:rsidRDefault="00DB2C37" w:rsidP="000D778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B04E99" w:rsidRPr="00B04E9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z podstawowymi pojęciami i teoriami asynchronicznego rozwoju dzieci zdolnych.</w:t>
      </w:r>
    </w:p>
    <w:p w14:paraId="5B1E2D8B" w14:textId="36736698" w:rsidR="00B04E99" w:rsidRPr="00B04E99" w:rsidRDefault="00B04E99" w:rsidP="000D778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B04E99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C2</w:t>
      </w:r>
      <w:r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.</w:t>
      </w:r>
      <w:r w:rsidRPr="00B04E99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Pr="00B04E9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umiejętności dostrzegania (diagnozy) oraz rozumienia źródeł i rodzajów zaburzeń w rozwoju dzieci zdolnych.</w:t>
      </w:r>
    </w:p>
    <w:p w14:paraId="4C9059DC" w14:textId="4F005669" w:rsidR="00DB2C37" w:rsidRDefault="00B04E99" w:rsidP="000D778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B04E99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C3</w:t>
      </w:r>
      <w:r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.</w:t>
      </w:r>
      <w:r w:rsidRPr="00B04E99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Pr="00B04E9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wrażliwości i zrozumienia problemów dziecka zdolnego i wybitnie zdolnego.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lastRenderedPageBreak/>
        <w:t xml:space="preserve">Ćwiczenia </w:t>
      </w:r>
    </w:p>
    <w:p w14:paraId="25A56C12" w14:textId="36A41DB1" w:rsidR="00B04E99" w:rsidRPr="00B04E99" w:rsidRDefault="00DB2C37" w:rsidP="000D778F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B04E99" w:rsidRPr="00B04E9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z zagadnieniami związanymi ze specjalnymi potrzebami edukacyjnymi dzieci wybitnie zdolnych i sposobami ich zaspokajania poprzez ofertę edukacyjną.</w:t>
      </w:r>
    </w:p>
    <w:p w14:paraId="562FC2FB" w14:textId="020B0111" w:rsidR="00B04E99" w:rsidRPr="00B04E99" w:rsidRDefault="00B04E99" w:rsidP="000D778F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B04E99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C2</w:t>
      </w:r>
      <w:r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.</w:t>
      </w:r>
      <w:r w:rsidRPr="00B04E99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Pr="00B04E9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Ukształtowanie umiejętności diagnozowania i charakteryzowania przejawów zaburzeń rozwojowych u dzieci zdolnych i planowania oddziaływań wspomagających na terenie rodziny i szkoły</w:t>
      </w:r>
    </w:p>
    <w:p w14:paraId="02CB2933" w14:textId="2AFA94E6" w:rsidR="00A302C9" w:rsidRPr="00E42FC4" w:rsidRDefault="00B04E99" w:rsidP="000D778F">
      <w:pPr>
        <w:pStyle w:val="Akapitzlist"/>
        <w:numPr>
          <w:ilvl w:val="0"/>
          <w:numId w:val="11"/>
        </w:numPr>
        <w:spacing w:after="23"/>
        <w:jc w:val="both"/>
        <w:rPr>
          <w:rFonts w:ascii="Calibri" w:hAnsi="Calibri" w:cs="Calibri"/>
        </w:rPr>
      </w:pPr>
      <w:r w:rsidRPr="00B04E99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C3</w:t>
      </w:r>
      <w:r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.</w:t>
      </w:r>
      <w:r w:rsidRPr="00B04E99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Pr="00B04E99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analizy krytycznej względem rozpoznania sytuacji dziecka wybitnie zdolnego w szkole, rodzinie i w kręgu rówieśniczym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43B68013" w14:textId="7F6898D3" w:rsidR="00B04E99" w:rsidRPr="00B04E99" w:rsidRDefault="00B04E99" w:rsidP="00B04E99">
      <w:pPr>
        <w:numPr>
          <w:ilvl w:val="1"/>
          <w:numId w:val="15"/>
        </w:numPr>
        <w:spacing w:line="268" w:lineRule="auto"/>
        <w:rPr>
          <w:lang w:val="pl"/>
        </w:rPr>
      </w:pPr>
      <w:r w:rsidRPr="00B04E99">
        <w:rPr>
          <w:lang w:val="pl"/>
        </w:rPr>
        <w:t>Zapoznanie z kartą przedmiotu i warunkami zaliczenia.</w:t>
      </w:r>
    </w:p>
    <w:p w14:paraId="4B5C2987" w14:textId="77777777" w:rsidR="00B04E99" w:rsidRPr="00B04E99" w:rsidRDefault="00B04E99" w:rsidP="00B04E99">
      <w:pPr>
        <w:numPr>
          <w:ilvl w:val="1"/>
          <w:numId w:val="15"/>
        </w:numPr>
        <w:spacing w:after="0" w:line="268" w:lineRule="auto"/>
      </w:pPr>
      <w:r w:rsidRPr="00B04E99">
        <w:t xml:space="preserve">Zdolności-uzdolnienia-talent  – wyjaśnienia terminologiczne. </w:t>
      </w:r>
    </w:p>
    <w:p w14:paraId="29B1F011" w14:textId="77777777" w:rsidR="00B04E99" w:rsidRPr="00B04E99" w:rsidRDefault="00B04E99" w:rsidP="00B04E99">
      <w:pPr>
        <w:numPr>
          <w:ilvl w:val="1"/>
          <w:numId w:val="15"/>
        </w:numPr>
        <w:spacing w:after="0" w:line="268" w:lineRule="auto"/>
      </w:pPr>
      <w:r w:rsidRPr="00B04E99">
        <w:t xml:space="preserve">Wybrane koncepcje i modele zdolności (Koncepcja inteligencji sprzyjającej powodzeniu życiowemu Roberta Sternberga; Trójpierścieniowy model zdolności Josepha </w:t>
      </w:r>
      <w:proofErr w:type="spellStart"/>
      <w:r w:rsidRPr="00B04E99">
        <w:t>Renzulliego</w:t>
      </w:r>
      <w:proofErr w:type="spellEnd"/>
      <w:r w:rsidRPr="00B04E99">
        <w:t xml:space="preserve">; Wieloczynnikowy Model Zdolności Franza </w:t>
      </w:r>
      <w:proofErr w:type="spellStart"/>
      <w:r w:rsidRPr="00B04E99">
        <w:t>Mönksa</w:t>
      </w:r>
      <w:proofErr w:type="spellEnd"/>
      <w:r w:rsidRPr="00B04E99">
        <w:t xml:space="preserve">; Model zdolności Abrahama J. </w:t>
      </w:r>
      <w:proofErr w:type="spellStart"/>
      <w:r w:rsidRPr="00B04E99">
        <w:t>Tannenbauma</w:t>
      </w:r>
      <w:proofErr w:type="spellEnd"/>
      <w:r w:rsidRPr="00B04E99">
        <w:t>; Monachijski model zdolności i talentu Kurta Hellera; Model zdolności D. Feldmana)</w:t>
      </w:r>
    </w:p>
    <w:p w14:paraId="2A5395B7" w14:textId="77777777" w:rsidR="00B04E99" w:rsidRPr="00B04E99" w:rsidRDefault="00B04E99" w:rsidP="00B04E99">
      <w:pPr>
        <w:numPr>
          <w:ilvl w:val="1"/>
          <w:numId w:val="15"/>
        </w:numPr>
        <w:spacing w:after="0" w:line="268" w:lineRule="auto"/>
      </w:pPr>
      <w:r w:rsidRPr="00B04E99">
        <w:t xml:space="preserve">Geniusz - analiza psychologiczna. </w:t>
      </w:r>
    </w:p>
    <w:p w14:paraId="63A369A4" w14:textId="77777777" w:rsidR="00B04E99" w:rsidRPr="00B04E99" w:rsidRDefault="00B04E99" w:rsidP="00B04E99">
      <w:pPr>
        <w:numPr>
          <w:ilvl w:val="1"/>
          <w:numId w:val="15"/>
        </w:numPr>
        <w:spacing w:after="0" w:line="268" w:lineRule="auto"/>
      </w:pPr>
      <w:r w:rsidRPr="00B04E99">
        <w:t xml:space="preserve">Syndrom </w:t>
      </w:r>
      <w:proofErr w:type="spellStart"/>
      <w:r w:rsidRPr="00B04E99">
        <w:t>sawanta</w:t>
      </w:r>
      <w:proofErr w:type="spellEnd"/>
      <w:r w:rsidRPr="00B04E99">
        <w:t>.</w:t>
      </w:r>
    </w:p>
    <w:p w14:paraId="0F18A275" w14:textId="77777777" w:rsidR="00B04E99" w:rsidRPr="00B04E99" w:rsidRDefault="00B04E99" w:rsidP="00B04E99">
      <w:pPr>
        <w:numPr>
          <w:ilvl w:val="1"/>
          <w:numId w:val="15"/>
        </w:numPr>
        <w:spacing w:after="0" w:line="268" w:lineRule="auto"/>
      </w:pPr>
      <w:r w:rsidRPr="00B04E99">
        <w:t>Dezintegracja pozytywna K. Dąbrowskiego i jej zastosowania w wyjaśnianiu rozwoju osób zdolnych.</w:t>
      </w:r>
    </w:p>
    <w:p w14:paraId="3F1D08DE" w14:textId="77777777" w:rsidR="00B04E99" w:rsidRPr="00B04E99" w:rsidRDefault="00B04E99" w:rsidP="00B04E99">
      <w:pPr>
        <w:numPr>
          <w:ilvl w:val="1"/>
          <w:numId w:val="15"/>
        </w:numPr>
        <w:spacing w:after="0" w:line="268" w:lineRule="auto"/>
      </w:pPr>
      <w:r w:rsidRPr="00B04E99">
        <w:t>Przejawy dysharmonijnego rozwoju dzieci wybitnie zdolnych:</w:t>
      </w:r>
    </w:p>
    <w:p w14:paraId="57EA067C" w14:textId="77777777" w:rsidR="00B04E99" w:rsidRPr="00B04E99" w:rsidRDefault="00B04E99" w:rsidP="00B04E99">
      <w:pPr>
        <w:spacing w:after="0" w:line="268" w:lineRule="auto"/>
        <w:ind w:left="562" w:hanging="10"/>
      </w:pPr>
      <w:r w:rsidRPr="00B04E99">
        <w:t>a) zaburzona równowaga między rozwojem poznawczym i fizycznym;</w:t>
      </w:r>
    </w:p>
    <w:p w14:paraId="4807BB15" w14:textId="77777777" w:rsidR="00B04E99" w:rsidRPr="00B04E99" w:rsidRDefault="00B04E99" w:rsidP="00B04E99">
      <w:pPr>
        <w:spacing w:after="0" w:line="268" w:lineRule="auto"/>
        <w:ind w:left="562" w:hanging="10"/>
      </w:pPr>
      <w:r w:rsidRPr="00B04E99">
        <w:t>b) wzmożona pobudliwość psychiczna dzieci zdolnych i jej formy: pobudliwość psychomotoryczna, sensoryczna, intelektualna, wyobrażeniowa, emocjonalna;</w:t>
      </w:r>
    </w:p>
    <w:p w14:paraId="6BA0EE04" w14:textId="77777777" w:rsidR="00B04E99" w:rsidRPr="00B04E99" w:rsidRDefault="00B04E99" w:rsidP="00B04E99">
      <w:pPr>
        <w:spacing w:after="0" w:line="268" w:lineRule="auto"/>
        <w:ind w:left="562" w:hanging="10"/>
      </w:pPr>
      <w:r w:rsidRPr="00B04E99">
        <w:t>c) perfekcjonizm zdrowy bądź neurotyczny (</w:t>
      </w:r>
      <w:proofErr w:type="spellStart"/>
      <w:r w:rsidRPr="00B04E99">
        <w:t>dezadaptacyjny</w:t>
      </w:r>
      <w:proofErr w:type="spellEnd"/>
      <w:r w:rsidRPr="00B04E99">
        <w:t>);</w:t>
      </w:r>
    </w:p>
    <w:p w14:paraId="17D8040B" w14:textId="77777777" w:rsidR="00B04E99" w:rsidRPr="00B04E99" w:rsidRDefault="00B04E99" w:rsidP="00B04E99">
      <w:pPr>
        <w:spacing w:after="0" w:line="268" w:lineRule="auto"/>
        <w:ind w:left="562" w:hanging="10"/>
      </w:pPr>
      <w:r w:rsidRPr="00B04E99">
        <w:t>d) problemy z obrazem własnego Ja, samooceną, poczuciem inności;</w:t>
      </w:r>
    </w:p>
    <w:p w14:paraId="551FE5BF" w14:textId="77777777" w:rsidR="00B04E99" w:rsidRPr="00B04E99" w:rsidRDefault="00B04E99" w:rsidP="00B04E99">
      <w:pPr>
        <w:spacing w:after="0" w:line="268" w:lineRule="auto"/>
        <w:ind w:left="562" w:hanging="10"/>
      </w:pPr>
      <w:r w:rsidRPr="00B04E99">
        <w:t>e) skrajna wrażliwość i intensywność przeżywania;</w:t>
      </w:r>
    </w:p>
    <w:p w14:paraId="43BDC2BA" w14:textId="77777777" w:rsidR="00B04E99" w:rsidRPr="00B04E99" w:rsidRDefault="00B04E99" w:rsidP="00B04E99">
      <w:pPr>
        <w:spacing w:after="0" w:line="268" w:lineRule="auto"/>
        <w:ind w:left="562" w:hanging="10"/>
      </w:pPr>
      <w:r w:rsidRPr="00B04E99">
        <w:t>f) problemy przystosowawcze, zaburzone relacje z rówieśnikami; ryzyko marginalizacji i wykluczenia;</w:t>
      </w:r>
    </w:p>
    <w:p w14:paraId="61E43A73" w14:textId="77777777" w:rsidR="00B04E99" w:rsidRPr="00B04E99" w:rsidRDefault="00B04E99" w:rsidP="00B04E99">
      <w:pPr>
        <w:spacing w:after="0" w:line="268" w:lineRule="auto"/>
        <w:ind w:left="562" w:hanging="10"/>
      </w:pPr>
      <w:r w:rsidRPr="00B04E99">
        <w:t>g) frustracja, brak poczucia spełnienia, lęk przed porażką;</w:t>
      </w:r>
    </w:p>
    <w:p w14:paraId="0BA348AA" w14:textId="77777777" w:rsidR="00B04E99" w:rsidRPr="00B04E99" w:rsidRDefault="00B04E99" w:rsidP="00B04E99">
      <w:pPr>
        <w:spacing w:after="0" w:line="268" w:lineRule="auto"/>
        <w:ind w:left="562" w:hanging="10"/>
      </w:pPr>
      <w:r w:rsidRPr="00B04E99">
        <w:t xml:space="preserve">h) depresja, lęk, tendencje </w:t>
      </w:r>
      <w:proofErr w:type="spellStart"/>
      <w:r w:rsidRPr="00B04E99">
        <w:t>suicydalne</w:t>
      </w:r>
      <w:proofErr w:type="spellEnd"/>
      <w:r w:rsidRPr="00B04E99">
        <w:t>, wykroczenia, zaburzenia odżywiania, uzależnianie się i inne rodzaje zaburzeń psychicznych.</w:t>
      </w:r>
    </w:p>
    <w:p w14:paraId="1227510A" w14:textId="57D7BAAE" w:rsidR="00B04E99" w:rsidRPr="00B04E99" w:rsidRDefault="00B04E99" w:rsidP="00B04E99">
      <w:pPr>
        <w:spacing w:after="0" w:line="268" w:lineRule="auto"/>
      </w:pPr>
      <w:r>
        <w:t xml:space="preserve">10. </w:t>
      </w:r>
      <w:r w:rsidRPr="00B04E99">
        <w:t xml:space="preserve">Syndrom nieadekwatnych osiągnięć szkolnych SNO a zdolności </w:t>
      </w:r>
    </w:p>
    <w:p w14:paraId="095CB7B7" w14:textId="13EAB985" w:rsidR="00B04E99" w:rsidRPr="00B04E99" w:rsidRDefault="00B04E99" w:rsidP="00B04E99">
      <w:pPr>
        <w:spacing w:after="0" w:line="268" w:lineRule="auto"/>
      </w:pPr>
      <w:r>
        <w:t xml:space="preserve">11. </w:t>
      </w:r>
      <w:r w:rsidRPr="00B04E99">
        <w:t xml:space="preserve"> Uczeń zdolny, uzdolniony, utalentowany, wybitny a specjalne potrzeby edukacyjne.</w:t>
      </w:r>
    </w:p>
    <w:p w14:paraId="45009B1B" w14:textId="684EFAB8" w:rsidR="00B04E99" w:rsidRPr="00B04E99" w:rsidRDefault="00B04E99" w:rsidP="00B04E99">
      <w:pPr>
        <w:spacing w:after="0" w:line="268" w:lineRule="auto"/>
      </w:pPr>
      <w:r>
        <w:t xml:space="preserve">12. </w:t>
      </w:r>
      <w:r w:rsidRPr="00B04E99">
        <w:t>Optymalne warunki do rozpoznawania uzdolnień dziecka i harmonijnego ich rozwoju – diagnoza zdolności.</w:t>
      </w:r>
    </w:p>
    <w:p w14:paraId="16C7ED58" w14:textId="434B3A6B" w:rsidR="0022569A" w:rsidRPr="00187570" w:rsidRDefault="0022569A" w:rsidP="00B04E99">
      <w:pPr>
        <w:spacing w:after="0" w:line="268" w:lineRule="auto"/>
        <w:ind w:left="562" w:hanging="10"/>
        <w:rPr>
          <w:szCs w:val="22"/>
        </w:rPr>
      </w:pP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2A612894" w14:textId="77777777" w:rsidR="00B04E99" w:rsidRPr="00B04E99" w:rsidRDefault="00B04E99" w:rsidP="00B04E99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04E99">
        <w:rPr>
          <w:rFonts w:ascii="Calibri" w:hAnsi="Calibri" w:cs="Calibri"/>
          <w:color w:val="auto"/>
          <w:sz w:val="22"/>
          <w:szCs w:val="22"/>
        </w:rPr>
        <w:t>Zapoznanie z kartą przedmiotu i warunkami zaliczenia.</w:t>
      </w:r>
    </w:p>
    <w:p w14:paraId="6C5E7454" w14:textId="77777777" w:rsidR="00B04E99" w:rsidRPr="00B04E99" w:rsidRDefault="00B04E99" w:rsidP="00B04E99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04E99">
        <w:rPr>
          <w:rFonts w:ascii="Calibri" w:hAnsi="Calibri" w:cs="Calibri"/>
          <w:color w:val="auto"/>
          <w:sz w:val="22"/>
          <w:szCs w:val="22"/>
        </w:rPr>
        <w:t>Wprowadzenie w problematykę zdolności w tym zdolności jako asynchronii rozwojowej</w:t>
      </w:r>
    </w:p>
    <w:p w14:paraId="7EA1AE0D" w14:textId="77777777" w:rsidR="00B04E99" w:rsidRPr="00B04E99" w:rsidRDefault="00B04E99" w:rsidP="00B04E99">
      <w:pPr>
        <w:numPr>
          <w:ilvl w:val="0"/>
          <w:numId w:val="13"/>
        </w:numPr>
        <w:spacing w:after="0" w:line="240" w:lineRule="auto"/>
        <w:rPr>
          <w:color w:val="auto"/>
          <w:szCs w:val="22"/>
        </w:rPr>
      </w:pPr>
      <w:r w:rsidRPr="00B04E99">
        <w:rPr>
          <w:color w:val="auto"/>
          <w:szCs w:val="22"/>
        </w:rPr>
        <w:t>Metody diagnozowania zdolności i uzdolnień dzieci.</w:t>
      </w:r>
    </w:p>
    <w:p w14:paraId="1B9F2C86" w14:textId="77777777" w:rsidR="00B04E99" w:rsidRPr="00B04E99" w:rsidRDefault="00B04E99" w:rsidP="00B04E99">
      <w:pPr>
        <w:numPr>
          <w:ilvl w:val="0"/>
          <w:numId w:val="13"/>
        </w:numPr>
        <w:spacing w:after="0" w:line="240" w:lineRule="auto"/>
        <w:rPr>
          <w:color w:val="auto"/>
          <w:szCs w:val="22"/>
        </w:rPr>
      </w:pPr>
      <w:r w:rsidRPr="00B04E99">
        <w:rPr>
          <w:color w:val="auto"/>
          <w:szCs w:val="22"/>
        </w:rPr>
        <w:t>Wychowanie dziecka zdolnego i warunki rozwoju zdolności w rodzinie.</w:t>
      </w:r>
    </w:p>
    <w:p w14:paraId="447BD7A3" w14:textId="77777777" w:rsidR="00B04E99" w:rsidRPr="00B04E99" w:rsidRDefault="00B04E99" w:rsidP="00B04E99">
      <w:pPr>
        <w:numPr>
          <w:ilvl w:val="0"/>
          <w:numId w:val="13"/>
        </w:numPr>
        <w:spacing w:after="0" w:line="240" w:lineRule="auto"/>
        <w:rPr>
          <w:color w:val="auto"/>
          <w:szCs w:val="22"/>
        </w:rPr>
      </w:pPr>
      <w:r w:rsidRPr="00B04E99">
        <w:rPr>
          <w:color w:val="auto"/>
          <w:szCs w:val="22"/>
        </w:rPr>
        <w:t>Relacje uczniów zdolnych z grupą rówieśniczą.</w:t>
      </w:r>
    </w:p>
    <w:p w14:paraId="5E0C6294" w14:textId="77777777" w:rsidR="00B04E99" w:rsidRPr="00B04E99" w:rsidRDefault="00B04E99" w:rsidP="00B04E99">
      <w:pPr>
        <w:numPr>
          <w:ilvl w:val="0"/>
          <w:numId w:val="13"/>
        </w:numPr>
        <w:spacing w:after="0" w:line="240" w:lineRule="auto"/>
        <w:rPr>
          <w:color w:val="auto"/>
          <w:szCs w:val="22"/>
        </w:rPr>
      </w:pPr>
      <w:r w:rsidRPr="00B04E99">
        <w:rPr>
          <w:color w:val="auto"/>
          <w:szCs w:val="22"/>
        </w:rPr>
        <w:t xml:space="preserve">Praca z uczniem zdolnym w szkole a nauczyciel i jego profesjonalna wiedza o zdolnościach </w:t>
      </w:r>
    </w:p>
    <w:p w14:paraId="6C1355FE" w14:textId="1C2EA3DB" w:rsidR="005A3806" w:rsidRPr="00B04E99" w:rsidRDefault="00B04E99" w:rsidP="00B04E99">
      <w:pPr>
        <w:pStyle w:val="Akapitzlist"/>
        <w:numPr>
          <w:ilvl w:val="0"/>
          <w:numId w:val="13"/>
        </w:numPr>
        <w:spacing w:after="24"/>
        <w:rPr>
          <w:rFonts w:ascii="Calibri" w:hAnsi="Calibri" w:cs="Calibri"/>
          <w:sz w:val="22"/>
          <w:szCs w:val="22"/>
        </w:rPr>
      </w:pPr>
      <w:r w:rsidRPr="00B04E99">
        <w:rPr>
          <w:rFonts w:ascii="Calibri" w:hAnsi="Calibri" w:cs="Calibri"/>
          <w:color w:val="auto"/>
          <w:sz w:val="22"/>
          <w:szCs w:val="22"/>
        </w:rPr>
        <w:t>Podsumowanie zajęć.</w:t>
      </w:r>
    </w:p>
    <w:p w14:paraId="571FBC3E" w14:textId="77777777" w:rsidR="00B04E99" w:rsidRPr="00B04E99" w:rsidRDefault="00B04E99" w:rsidP="00B04E99">
      <w:pPr>
        <w:pStyle w:val="Akapitzlist"/>
        <w:spacing w:after="24"/>
        <w:ind w:left="1053"/>
        <w:rPr>
          <w:rFonts w:ascii="Calibri" w:hAnsi="Calibri" w:cs="Calibri"/>
          <w:sz w:val="22"/>
          <w:szCs w:val="22"/>
        </w:rPr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D122C08" w:rsidR="00C567A2" w:rsidRPr="00DB7C17" w:rsidRDefault="0034433E" w:rsidP="0034433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34433E">
              <w:rPr>
                <w:szCs w:val="22"/>
              </w:rPr>
              <w:t>a rozszerzoną wiedzę z zakresu psychologii różnic indywidualnych w aspekcie asynchronii rozwojowej dzieci wybitnie zdolnych oraz tradycyjnych sfer zachowań człowieka odnoszących się do podejścia różnicowego, takich jak osobowość i inteligencja; ma pogłębioną wiedzę dotyczącą genezy i przejawów tych różnic indywidualnych w odniesieniu do dzieci wybitnie zdolnych oraz potrafi dostrzec związki i połączyć psychologię różnic indywidualnych w zakresie wybitnych uzdolnień z innymi dyscyplinami nauki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4B39DBCD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34433E">
              <w:rPr>
                <w:szCs w:val="22"/>
              </w:rPr>
              <w:t>3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66D59A8E" w:rsidR="00C567A2" w:rsidRPr="00DB7C17" w:rsidRDefault="0034433E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34433E">
              <w:rPr>
                <w:szCs w:val="22"/>
              </w:rPr>
              <w:t>a rozszerzoną wiedzę z zakresu procesów psychicznych towarzyszących rozwojowi osoby z wybitnymi zdolnościami w cyklu życia oraz o ich roli w odniesieniu do profilaktyki i terapii obszarów asynchronii rozwojowej z okresu dzieciństwa i młodości osoby zdolnej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2007D0F7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34433E">
              <w:rPr>
                <w:szCs w:val="22"/>
              </w:rPr>
              <w:t>3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6549B2FF" w:rsidR="00C567A2" w:rsidRDefault="002F44C2" w:rsidP="004C40E9">
            <w:pPr>
              <w:jc w:val="both"/>
            </w:pPr>
            <w:r>
              <w:t>P</w:t>
            </w:r>
            <w:r w:rsidRPr="002F44C2">
              <w:t>otrafi prawidłowo wyjaśniać, analizować i tłumaczyć problematykę asynchronii rozwojowej dzieci wybitnie zdolnych o różnym podłożu i dynamice zjawiska oraz ich wzajemne związki; umie podjąć dyskurs dotyczący zagadnień rozwoju wybitnych zdolności w cyklu życia z ukazaniem ich aspektu psychologicznego, potrafi odnieść wiedzę na temat zdolności do filozoficznych koncepcji człowieka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6F864E06" w:rsidR="00C567A2" w:rsidRDefault="002F44C2" w:rsidP="004C40E9">
            <w:pPr>
              <w:jc w:val="both"/>
            </w:pPr>
            <w:r>
              <w:t>P</w:t>
            </w:r>
            <w:r w:rsidRPr="002F44C2">
              <w:t>otrafi formułować raporty z badań psychologicznych dotyczących asynchronii rozwojowej u dzieci wybitnie zdolnych z wykorzystaniem języka metodologii i statystyki, umie uwzględnić aspekt praktyczny badań poprzez wskazanie na konsekwencje jednostkowe jak i społeczne uzyskanych wyników dla diagnozy asynchronii rozwojowej zdolności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7C533C22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34433E">
              <w:t>2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66EB44E9" w:rsidR="00C567A2" w:rsidRDefault="002F44C2" w:rsidP="004C40E9">
            <w:pPr>
              <w:jc w:val="both"/>
            </w:pPr>
            <w:r>
              <w:t>P</w:t>
            </w:r>
            <w:r w:rsidRPr="002F44C2">
              <w:t>otrafi formułować opinie dotyczące różnych aspektów działalności zawodowej psychologa dotyczącej podejmowania działań profilaktycznych i terapeutycznych w odniesieniu do asynchronii rozwoju dzieci zdolnych oraz współpracować z innymi specjalistami  jak również rodzicami dzieci zdolnych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2CBA5D9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34433E">
              <w:t>2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18"/>
        <w:gridCol w:w="1209"/>
        <w:gridCol w:w="1212"/>
        <w:gridCol w:w="1205"/>
        <w:gridCol w:w="1212"/>
        <w:gridCol w:w="1284"/>
      </w:tblGrid>
      <w:tr w:rsidR="00B51939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6ABF873E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49CE6AC8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504984C6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>Praca w grupie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D6652C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50B4453E" w:rsidR="006D026E" w:rsidRDefault="002F44C2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2F778370" w:rsidR="006D026E" w:rsidRDefault="002F44C2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16FA1B8F" w:rsidR="006D026E" w:rsidRDefault="002F44C2" w:rsidP="002F44C2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14:paraId="0F32345B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2ED12EB2" w:rsidR="006D026E" w:rsidRDefault="002F44C2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B9E22E1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2CAF7407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13FFF573" w:rsidR="006D026E" w:rsidRDefault="002F44C2" w:rsidP="002F44C2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14:paraId="1588A05A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9F92DF8" w:rsidR="006D026E" w:rsidRDefault="002F44C2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4B70095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20309B5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5AFAEB42" w:rsidR="006D026E" w:rsidRDefault="006D026E" w:rsidP="002F44C2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14:paraId="687D4B64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57654BA0" w:rsidR="006D026E" w:rsidRDefault="002F44C2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0EE3656F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29984470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6720261B" w:rsidR="006D026E" w:rsidRDefault="006D026E" w:rsidP="002F44C2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14:paraId="30F93739" w14:textId="77777777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4130C5E" w:rsidR="006D026E" w:rsidRDefault="002F44C2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3D73124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5D77EE9A" w:rsidR="006D026E" w:rsidRDefault="002F44C2" w:rsidP="002F44C2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DC50875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5D098221" w:rsidR="006D026E" w:rsidRPr="00C030B4" w:rsidRDefault="002F44C2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6FFCA9F4" w:rsidR="006D026E" w:rsidRPr="00C030B4" w:rsidRDefault="002F44C2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61C8D2D7" w:rsidR="006D026E" w:rsidRPr="00C030B4" w:rsidRDefault="002F44C2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lastRenderedPageBreak/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AE25176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50D21350" w:rsidR="006D026E" w:rsidRPr="00C030B4" w:rsidRDefault="002F44C2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36CCF5C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9702DB1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4B10E25C" w:rsidR="006D026E" w:rsidRPr="00C030B4" w:rsidRDefault="002F44C2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175BF78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263BD069" w:rsidR="006D026E" w:rsidRPr="00C030B4" w:rsidRDefault="002F44C2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1E12156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F95A46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4184E7E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3E32EF53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5FB718A5" w:rsidR="006D026E" w:rsidRPr="00C030B4" w:rsidRDefault="002F44C2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49BACB3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3AD02F93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22C0664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4314065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E9CD3C" w14:textId="748CD04C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0E395D3E" w:rsidR="006D026E" w:rsidRPr="00C030B4" w:rsidRDefault="002F44C2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5FBDEA6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6E8F1581" w:rsidR="006D026E" w:rsidRPr="00C030B4" w:rsidRDefault="002F44C2" w:rsidP="002F44C2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05CA0ED" w:rsidR="005A3806" w:rsidRDefault="00000000">
      <w:pPr>
        <w:spacing w:after="22"/>
        <w:ind w:left="322" w:hanging="10"/>
      </w:pPr>
      <w:r>
        <w:rPr>
          <w:b/>
          <w:sz w:val="24"/>
        </w:rPr>
        <w:t>WYKŁAD (W)</w:t>
      </w:r>
      <w:r>
        <w:rPr>
          <w:sz w:val="24"/>
        </w:rPr>
        <w:t xml:space="preserve">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D8D0A91" w:rsidR="005C2851" w:rsidRPr="002F44C2" w:rsidRDefault="002F44C2" w:rsidP="005C2851">
            <w:pPr>
              <w:rPr>
                <w:rFonts w:eastAsia="Arial Unicode MS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Uzyskanie z kolokwium zaliczeniowego przynajmniej 50 % możliwych punktów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205FAFBA" w:rsidR="005C2851" w:rsidRPr="002F44C2" w:rsidRDefault="002F44C2" w:rsidP="002F44C2">
            <w:pPr>
              <w:rPr>
                <w:rFonts w:eastAsia="Arial Unicode MS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Uzyskanie z kolokwium zaliczeniowego przynajmniej </w:t>
            </w:r>
            <w:r>
              <w:rPr>
                <w:color w:val="auto"/>
                <w:sz w:val="20"/>
                <w:szCs w:val="20"/>
              </w:rPr>
              <w:t>61</w:t>
            </w:r>
            <w:r>
              <w:rPr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4881AAF1" w:rsidR="005C2851" w:rsidRPr="002F44C2" w:rsidRDefault="002F44C2" w:rsidP="005C2851">
            <w:pPr>
              <w:rPr>
                <w:rFonts w:eastAsia="Arial Unicode MS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Uzyskanie z kolokwium zaliczeniowego przynajmniej </w:t>
            </w:r>
            <w:r>
              <w:rPr>
                <w:color w:val="auto"/>
                <w:sz w:val="20"/>
                <w:szCs w:val="20"/>
              </w:rPr>
              <w:t>71</w:t>
            </w:r>
            <w:r>
              <w:rPr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2F831A2" w:rsidR="005C2851" w:rsidRPr="002F44C2" w:rsidRDefault="002F44C2" w:rsidP="005C2851">
            <w:pPr>
              <w:rPr>
                <w:rFonts w:eastAsia="Arial Unicode MS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Uzyskanie z kolokwium zaliczeniowego przynajmniej </w:t>
            </w:r>
            <w:r>
              <w:rPr>
                <w:color w:val="auto"/>
                <w:sz w:val="20"/>
                <w:szCs w:val="20"/>
              </w:rPr>
              <w:t>81</w:t>
            </w:r>
            <w:r>
              <w:rPr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B9685FF" w:rsidR="005C2851" w:rsidRPr="002F44C2" w:rsidRDefault="002F44C2" w:rsidP="005C2851">
            <w:pPr>
              <w:rPr>
                <w:rFonts w:eastAsia="Arial Unicode MS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Uzyskanie z kolokwium zaliczeniowego przynajmniej </w:t>
            </w:r>
            <w:r>
              <w:rPr>
                <w:color w:val="auto"/>
                <w:sz w:val="20"/>
                <w:szCs w:val="20"/>
              </w:rPr>
              <w:t>91</w:t>
            </w:r>
            <w:r>
              <w:rPr>
                <w:color w:val="auto"/>
                <w:sz w:val="20"/>
                <w:szCs w:val="20"/>
              </w:rPr>
              <w:t xml:space="preserve"> % możliwych punktów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0EA55DCE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7D9184D8" w:rsidR="00091754" w:rsidRPr="002F44C2" w:rsidRDefault="002F44C2" w:rsidP="00091754">
            <w:pPr>
              <w:rPr>
                <w:sz w:val="20"/>
                <w:szCs w:val="20"/>
              </w:rPr>
            </w:pPr>
            <w:r w:rsidRPr="002F44C2">
              <w:rPr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 w tym podczas pracy w grupie i przygotowaniu prezentacji multimedialnej.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05DF4C41" w:rsidR="00091754" w:rsidRPr="002F44C2" w:rsidRDefault="002F44C2" w:rsidP="00091754">
            <w:pPr>
              <w:rPr>
                <w:sz w:val="20"/>
                <w:szCs w:val="20"/>
              </w:rPr>
            </w:pPr>
            <w:r w:rsidRPr="002F44C2">
              <w:rPr>
                <w:sz w:val="20"/>
                <w:szCs w:val="20"/>
              </w:rPr>
              <w:t>Opanował materiał w stopniu zadawalającym i uzyskał na kolokwium przynajmniej 61% odpowiedzi pozytywnych oraz wykazał się zadowalającą aktywnością na zajęciach w tym podczas pracy w grupie i przygotowaniu prezentacji multimedialnej</w:t>
            </w:r>
            <w:r>
              <w:rPr>
                <w:sz w:val="20"/>
                <w:szCs w:val="20"/>
              </w:rPr>
              <w:t>.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3C7C413B" w:rsidR="00091754" w:rsidRPr="002F44C2" w:rsidRDefault="002F44C2" w:rsidP="00091754">
            <w:pPr>
              <w:rPr>
                <w:sz w:val="20"/>
                <w:szCs w:val="20"/>
              </w:rPr>
            </w:pPr>
            <w:r w:rsidRPr="002F44C2">
              <w:rPr>
                <w:sz w:val="20"/>
                <w:szCs w:val="20"/>
              </w:rPr>
              <w:t>Opanował materiał w stopniu dobrym i uzyskał na kolokwium przynajmniej 71% odpowiedzi pozytywnych oraz wykazał się dobrą aktywnością na zajęciach w tym podczas pracy w grupie i przygotowaniu prezentacji multimedialnej.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8026CF2" w:rsidR="00091754" w:rsidRPr="002F44C2" w:rsidRDefault="002F44C2" w:rsidP="00091754">
            <w:pPr>
              <w:rPr>
                <w:sz w:val="20"/>
                <w:szCs w:val="20"/>
              </w:rPr>
            </w:pPr>
            <w:r w:rsidRPr="002F44C2">
              <w:rPr>
                <w:sz w:val="20"/>
                <w:szCs w:val="20"/>
              </w:rPr>
              <w:t>Opanował materiał w stopniu ponad dobrym i uzyskał na kolokwium przynajmniej 81% odpowiedzi pozytywnych oraz wykazał się ponad dobrą aktywnością na zajęciach w tym podczas pracy w grupie i przygotowaniu prezentacji multimedialnej.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7F9917D" w:rsidR="00091754" w:rsidRPr="002F44C2" w:rsidRDefault="002F44C2" w:rsidP="00091754">
            <w:pPr>
              <w:rPr>
                <w:sz w:val="20"/>
                <w:szCs w:val="20"/>
              </w:rPr>
            </w:pPr>
            <w:r w:rsidRPr="002F44C2">
              <w:rPr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 w tym podczas pracy w grupie i przygotowaniu prezentacji multimedialnej.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9C26EA2" w:rsidR="005A3806" w:rsidRPr="00A07F11" w:rsidRDefault="002F44C2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E86661E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 w:rsidR="002F44C2">
              <w:rPr>
                <w:b/>
                <w:bCs/>
              </w:rPr>
              <w:t>5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51FFDB61" w:rsidR="005A3806" w:rsidRDefault="00000000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5D8F9270" w:rsidR="005A3806" w:rsidRDefault="002F44C2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5B88B2CB" w:rsidR="005A3806" w:rsidRDefault="00A07F11">
            <w:pPr>
              <w:ind w:left="32"/>
              <w:jc w:val="center"/>
            </w:pPr>
            <w:r>
              <w:t>1</w:t>
            </w:r>
            <w:r w:rsidR="002F44C2">
              <w:t>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448D7983" w:rsidR="005A3806" w:rsidRDefault="00000000"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A1494BD" w:rsidR="005A3806" w:rsidRPr="00A07F11" w:rsidRDefault="002F44C2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0646BFEE" w:rsidR="005A3806" w:rsidRPr="00A07F11" w:rsidRDefault="002F44C2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3632E245" w:rsidR="005A3806" w:rsidRDefault="00000000">
            <w:r>
              <w:rPr>
                <w:sz w:val="21"/>
              </w:rPr>
              <w:t>Przygotowanie do wykładu</w:t>
            </w:r>
            <w:r w:rsidR="002F44C2">
              <w:rPr>
                <w:sz w:val="21"/>
              </w:rPr>
              <w:t>, w tym zapoznanie z literaturą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204D9AAF" w:rsidR="005A3806" w:rsidRDefault="002F44C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FFE132B" w:rsidR="005A3806" w:rsidRDefault="002F44C2">
            <w:pPr>
              <w:ind w:left="32"/>
              <w:jc w:val="center"/>
            </w:pPr>
            <w:r>
              <w:t>20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0C1D85A4" w:rsidR="005A3806" w:rsidRDefault="00000000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645A5998" w:rsidR="005A3806" w:rsidRDefault="002F44C2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586992D" w:rsidR="005A3806" w:rsidRDefault="002F44C2">
            <w:pPr>
              <w:ind w:left="32"/>
              <w:jc w:val="center"/>
            </w:pPr>
            <w:r>
              <w:t>25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3D4753DD" w:rsidR="005A3806" w:rsidRDefault="00000000">
            <w:r>
              <w:rPr>
                <w:sz w:val="21"/>
              </w:rPr>
              <w:t>Przygotowanie do 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792C1334" w:rsidR="005A3806" w:rsidRDefault="002F44C2">
            <w:pPr>
              <w:ind w:left="30"/>
              <w:jc w:val="center"/>
            </w:pPr>
            <w:r>
              <w:t>1</w:t>
            </w:r>
            <w:r w:rsidR="00A07F11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705B8E25" w:rsidR="005A3806" w:rsidRDefault="002F44C2">
            <w:pPr>
              <w:ind w:left="32"/>
              <w:jc w:val="center"/>
            </w:pPr>
            <w:r>
              <w:t>20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1AC4C769" w:rsidR="005A3806" w:rsidRDefault="002F44C2">
            <w:r>
              <w:t>Kwerenda biblioteczna i przygotowanie prezentacji multimedialnej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119A80A5" w:rsidR="005A3806" w:rsidRDefault="002F44C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2A1CFC29" w:rsidR="005A3806" w:rsidRDefault="002F44C2">
            <w:pPr>
              <w:ind w:left="32"/>
              <w:jc w:val="center"/>
            </w:pPr>
            <w:r>
              <w:t>10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2EB2BB0F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2F44C2"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5C3CB9B0" w:rsidR="005A3806" w:rsidRPr="002F44C2" w:rsidRDefault="002F44C2">
            <w:pPr>
              <w:ind w:left="32"/>
              <w:jc w:val="center"/>
              <w:rPr>
                <w:b/>
                <w:bCs/>
              </w:rPr>
            </w:pPr>
            <w:r w:rsidRPr="002F44C2">
              <w:rPr>
                <w:b/>
                <w:bCs/>
              </w:rPr>
              <w:t>100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lastRenderedPageBreak/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C300449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2F44C2">
              <w:rPr>
                <w:b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14C05BD6" w:rsidR="005A3806" w:rsidRPr="002F44C2" w:rsidRDefault="002F44C2">
            <w:pPr>
              <w:ind w:left="32"/>
              <w:jc w:val="center"/>
              <w:rPr>
                <w:b/>
                <w:bCs/>
              </w:rPr>
            </w:pPr>
            <w:r w:rsidRPr="002F44C2">
              <w:rPr>
                <w:b/>
                <w:bCs/>
              </w:rPr>
              <w:t>4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EC0C5C"/>
    <w:multiLevelType w:val="multilevel"/>
    <w:tmpl w:val="E0860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76D41"/>
    <w:multiLevelType w:val="multilevel"/>
    <w:tmpl w:val="759AF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4"/>
  </w:num>
  <w:num w:numId="2" w16cid:durableId="204097126">
    <w:abstractNumId w:val="12"/>
  </w:num>
  <w:num w:numId="3" w16cid:durableId="474951984">
    <w:abstractNumId w:val="7"/>
  </w:num>
  <w:num w:numId="4" w16cid:durableId="978191765">
    <w:abstractNumId w:val="6"/>
  </w:num>
  <w:num w:numId="5" w16cid:durableId="1675843166">
    <w:abstractNumId w:val="1"/>
  </w:num>
  <w:num w:numId="6" w16cid:durableId="1888494969">
    <w:abstractNumId w:val="13"/>
  </w:num>
  <w:num w:numId="7" w16cid:durableId="285704002">
    <w:abstractNumId w:val="10"/>
  </w:num>
  <w:num w:numId="8" w16cid:durableId="1388794099">
    <w:abstractNumId w:val="4"/>
  </w:num>
  <w:num w:numId="9" w16cid:durableId="1015766033">
    <w:abstractNumId w:val="11"/>
  </w:num>
  <w:num w:numId="10" w16cid:durableId="612400775">
    <w:abstractNumId w:val="15"/>
  </w:num>
  <w:num w:numId="11" w16cid:durableId="178852915">
    <w:abstractNumId w:val="2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0"/>
  </w:num>
  <w:num w:numId="15" w16cid:durableId="395518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3282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0D778F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2F44C2"/>
    <w:rsid w:val="003265A8"/>
    <w:rsid w:val="0033175A"/>
    <w:rsid w:val="0034433E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D07DD"/>
    <w:rsid w:val="00904CD5"/>
    <w:rsid w:val="00906481"/>
    <w:rsid w:val="009118E7"/>
    <w:rsid w:val="00992043"/>
    <w:rsid w:val="009D3544"/>
    <w:rsid w:val="00A07F11"/>
    <w:rsid w:val="00A302C9"/>
    <w:rsid w:val="00A54185"/>
    <w:rsid w:val="00AB5DB1"/>
    <w:rsid w:val="00AD2927"/>
    <w:rsid w:val="00B04E99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1086B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1482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5</cp:revision>
  <dcterms:created xsi:type="dcterms:W3CDTF">2026-06-26T08:26:00Z</dcterms:created>
  <dcterms:modified xsi:type="dcterms:W3CDTF">2026-06-26T08:44:00Z</dcterms:modified>
</cp:coreProperties>
</file>