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2EEB" w14:textId="594E12B0" w:rsidR="005A3806" w:rsidRDefault="00DA53FC">
      <w:pPr>
        <w:pStyle w:val="Nagwek1"/>
      </w:pPr>
      <w:r>
        <w:t>KARTA PRZEDMIOTU</w:t>
      </w:r>
    </w:p>
    <w:p w14:paraId="0CACB78E" w14:textId="42308E52" w:rsidR="005A3806" w:rsidRDefault="00DA53FC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9B509F" w:rsidRPr="00DC2033">
        <w:rPr>
          <w:color w:val="auto"/>
          <w:sz w:val="24"/>
        </w:rPr>
        <w:t>0313.3.PSY.F09.PPwEiW</w:t>
      </w:r>
      <w:r w:rsidR="00200FFB" w:rsidRPr="00DC2033">
        <w:rPr>
          <w:color w:val="auto"/>
          <w:sz w:val="24"/>
        </w:rPr>
        <w:t xml:space="preserve"> </w:t>
      </w:r>
    </w:p>
    <w:p w14:paraId="27C80E56" w14:textId="3B0E7A4F" w:rsidR="00E92D65" w:rsidRPr="00123936" w:rsidRDefault="00DA53FC" w:rsidP="00E92D65">
      <w:pPr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 w:rsidR="009B509F">
        <w:rPr>
          <w:b/>
          <w:sz w:val="24"/>
        </w:rPr>
        <w:t>Psychologia pozytywna w edukacji i wychowaniu</w:t>
      </w:r>
    </w:p>
    <w:p w14:paraId="005D6121" w14:textId="055FC370" w:rsidR="005A3806" w:rsidRDefault="00DA53FC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 w:rsidR="009B509F">
        <w:rPr>
          <w:sz w:val="24"/>
        </w:rPr>
        <w:t>Positive psychology in education and upbringing</w:t>
      </w:r>
    </w:p>
    <w:p w14:paraId="1963D548" w14:textId="77777777" w:rsidR="005A3806" w:rsidRDefault="00DA53FC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Ogólnoakademicki</w:t>
            </w:r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1ED250B5" w:rsidR="0025381E" w:rsidRPr="00751E02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="009B509F">
              <w:rPr>
                <w:szCs w:val="22"/>
              </w:rPr>
              <w:t>mgr Paweł Kosowski</w:t>
            </w:r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5F4BB7FD" w:rsidR="0025381E" w:rsidRPr="00751E02" w:rsidRDefault="009B509F" w:rsidP="0025381E">
            <w:pPr>
              <w:ind w:left="214"/>
              <w:rPr>
                <w:szCs w:val="22"/>
              </w:rPr>
            </w:pPr>
            <w:r>
              <w:rPr>
                <w:szCs w:val="22"/>
              </w:rPr>
              <w:t>pawel.kosowski@ujk.edu.pl</w:t>
            </w:r>
          </w:p>
        </w:tc>
      </w:tr>
    </w:tbl>
    <w:p w14:paraId="0B8D28D5" w14:textId="77777777" w:rsidR="005A3806" w:rsidRDefault="00DA53FC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DA53FC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C54838" w:rsidRDefault="00DA53FC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DA53FC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4F1C2C33" w:rsidR="005A3806" w:rsidRPr="00C54838" w:rsidRDefault="00DA53FC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9B509F">
              <w:rPr>
                <w:sz w:val="20"/>
                <w:szCs w:val="20"/>
              </w:rPr>
              <w:t>Zaliczenie wprowadzenia do psychologii, psychologii wychowawczej</w:t>
            </w:r>
          </w:p>
        </w:tc>
      </w:tr>
    </w:tbl>
    <w:p w14:paraId="12A88706" w14:textId="77777777" w:rsidR="005A3806" w:rsidRDefault="00DA53FC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 w:rsidTr="009B509F">
        <w:trPr>
          <w:trHeight w:val="288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0371465F" w:rsidR="00AB5DB1" w:rsidRPr="0028733E" w:rsidRDefault="00872EA8" w:rsidP="00AB5DB1">
            <w:pPr>
              <w:rPr>
                <w:szCs w:val="22"/>
              </w:rPr>
            </w:pPr>
            <w:r w:rsidRPr="0028733E">
              <w:rPr>
                <w:color w:val="auto"/>
                <w:szCs w:val="22"/>
              </w:rPr>
              <w:t>W</w:t>
            </w:r>
            <w:r w:rsidR="00AB5DB1" w:rsidRPr="0028733E">
              <w:rPr>
                <w:color w:val="auto"/>
                <w:szCs w:val="22"/>
              </w:rPr>
              <w:t>ykład</w:t>
            </w:r>
            <w:r w:rsidR="00A302C9" w:rsidRPr="0028733E">
              <w:rPr>
                <w:color w:val="auto"/>
                <w:szCs w:val="22"/>
              </w:rPr>
              <w:t>, ćwiczenia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7FC0E963" w:rsidR="00AB5DB1" w:rsidRPr="0028733E" w:rsidRDefault="0028733E" w:rsidP="00AB5DB1">
            <w:pPr>
              <w:rPr>
                <w:szCs w:val="22"/>
              </w:rPr>
            </w:pPr>
            <w:r w:rsidRPr="0028733E">
              <w:rPr>
                <w:szCs w:val="22"/>
              </w:rPr>
              <w:t>Zaliczenie z oceną (w), Zaliczenie z oceną (ćw.)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3AFC3F14" w:rsidR="00AB5DB1" w:rsidRPr="00751E02" w:rsidRDefault="00751E02" w:rsidP="00BA2469">
            <w:pPr>
              <w:jc w:val="both"/>
              <w:rPr>
                <w:szCs w:val="22"/>
              </w:rPr>
            </w:pPr>
            <w:r w:rsidRPr="00751E02">
              <w:rPr>
                <w:szCs w:val="22"/>
              </w:rPr>
              <w:t>Wykład informacyjny. Ćwiczenia konwersatoryjne. Prezentacje multimedialne.</w:t>
            </w:r>
            <w:r>
              <w:rPr>
                <w:szCs w:val="22"/>
              </w:rPr>
              <w:t xml:space="preserve"> Studium przypadku.</w:t>
            </w:r>
          </w:p>
        </w:tc>
      </w:tr>
      <w:tr w:rsidR="005A3806" w:rsidRPr="00B032D1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DA53FC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EDD3" w14:textId="77777777" w:rsidR="00C64DBA" w:rsidRDefault="00C64DBA" w:rsidP="00BA24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r w:rsidRPr="00C64DBA">
              <w:rPr>
                <w:szCs w:val="22"/>
              </w:rPr>
              <w:t xml:space="preserve">Czapliński, J. (red.). (2005). </w:t>
            </w:r>
            <w:r w:rsidRPr="00C64DBA">
              <w:rPr>
                <w:i/>
                <w:iCs/>
                <w:szCs w:val="22"/>
              </w:rPr>
              <w:t>Psychologia pozytywna. Nauka o szczęściu, zdrowiu, sile i cnotach człowieka</w:t>
            </w:r>
            <w:r w:rsidRPr="00C64DBA">
              <w:rPr>
                <w:szCs w:val="22"/>
              </w:rPr>
              <w:t>. Wydawnictwo Naukowe PWN.</w:t>
            </w:r>
          </w:p>
          <w:p w14:paraId="7FBC17BF" w14:textId="77777777" w:rsidR="00C64DBA" w:rsidRPr="00C64DBA" w:rsidRDefault="00C64DBA" w:rsidP="00BA24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i/>
                <w:iCs/>
                <w:szCs w:val="22"/>
                <w:lang w:val="en-US"/>
              </w:rPr>
            </w:pPr>
            <w:r w:rsidRPr="00C64DBA">
              <w:rPr>
                <w:szCs w:val="22"/>
              </w:rPr>
              <w:t xml:space="preserve">Czapliński, J. (2007). </w:t>
            </w:r>
            <w:r w:rsidRPr="00C64DBA">
              <w:rPr>
                <w:i/>
                <w:iCs/>
                <w:szCs w:val="22"/>
              </w:rPr>
              <w:t>Psychologia pozytywna w praktyce</w:t>
            </w:r>
            <w:r w:rsidRPr="00C64DBA">
              <w:rPr>
                <w:szCs w:val="22"/>
              </w:rPr>
              <w:t>. Wydawnictwo Naukowe PWN.</w:t>
            </w:r>
          </w:p>
          <w:p w14:paraId="0341FBCE" w14:textId="77777777" w:rsidR="00C64DBA" w:rsidRDefault="00C64DBA" w:rsidP="00BA24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r w:rsidRPr="00C64DBA">
              <w:rPr>
                <w:szCs w:val="22"/>
                <w:lang w:val="en-US"/>
              </w:rPr>
              <w:t xml:space="preserve">Furlong, M. J., Gilman, R., Huebner, E. S. (red.). (2009). </w:t>
            </w:r>
            <w:r w:rsidRPr="00C64DBA">
              <w:rPr>
                <w:i/>
                <w:iCs/>
                <w:szCs w:val="22"/>
                <w:lang w:val="en-US"/>
              </w:rPr>
              <w:t>Handbook of positive psychology in schools</w:t>
            </w:r>
            <w:r w:rsidRPr="00C64DBA">
              <w:rPr>
                <w:szCs w:val="22"/>
                <w:lang w:val="en-US"/>
              </w:rPr>
              <w:t xml:space="preserve">. </w:t>
            </w:r>
            <w:proofErr w:type="spellStart"/>
            <w:r w:rsidRPr="00C64DBA">
              <w:rPr>
                <w:szCs w:val="22"/>
              </w:rPr>
              <w:t>Routledge</w:t>
            </w:r>
            <w:proofErr w:type="spellEnd"/>
            <w:r w:rsidRPr="00C64DBA">
              <w:rPr>
                <w:szCs w:val="22"/>
              </w:rPr>
              <w:t>.</w:t>
            </w:r>
          </w:p>
          <w:p w14:paraId="0B4418F7" w14:textId="77777777" w:rsidR="00C64DBA" w:rsidRDefault="00C64DBA" w:rsidP="003416D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proofErr w:type="spellStart"/>
            <w:r w:rsidRPr="00C64DBA">
              <w:rPr>
                <w:szCs w:val="22"/>
              </w:rPr>
              <w:t>Seligman</w:t>
            </w:r>
            <w:proofErr w:type="spellEnd"/>
            <w:r w:rsidRPr="00C64DBA">
              <w:rPr>
                <w:szCs w:val="22"/>
              </w:rPr>
              <w:t xml:space="preserve">, M. E. P. (1996). </w:t>
            </w:r>
            <w:r w:rsidRPr="00C64DBA">
              <w:rPr>
                <w:i/>
                <w:iCs/>
                <w:szCs w:val="22"/>
              </w:rPr>
              <w:t>Optymizmu można się nauczyć</w:t>
            </w:r>
            <w:r w:rsidRPr="00C64DBA">
              <w:rPr>
                <w:szCs w:val="22"/>
              </w:rPr>
              <w:t>. Media Rodzina.</w:t>
            </w:r>
          </w:p>
          <w:p w14:paraId="79A50677" w14:textId="453B0989" w:rsidR="00B032D1" w:rsidRPr="003416D6" w:rsidRDefault="00C64DBA" w:rsidP="003416D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proofErr w:type="spellStart"/>
            <w:r w:rsidRPr="00C64DBA">
              <w:rPr>
                <w:szCs w:val="22"/>
              </w:rPr>
              <w:t>Seligman</w:t>
            </w:r>
            <w:proofErr w:type="spellEnd"/>
            <w:r w:rsidRPr="00C64DBA">
              <w:rPr>
                <w:szCs w:val="22"/>
              </w:rPr>
              <w:t xml:space="preserve">, M. E. P. (2005). </w:t>
            </w:r>
            <w:r w:rsidRPr="00C64DBA">
              <w:rPr>
                <w:i/>
                <w:iCs/>
                <w:szCs w:val="22"/>
              </w:rPr>
              <w:t>Prawdziwe szczęście</w:t>
            </w:r>
            <w:r w:rsidRPr="00C64DBA">
              <w:rPr>
                <w:szCs w:val="22"/>
              </w:rPr>
              <w:t>. Media Rodzina.</w:t>
            </w:r>
          </w:p>
        </w:tc>
      </w:tr>
      <w:tr w:rsidR="005A3806" w:rsidRPr="00472DF2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DA53FC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0F47" w14:textId="77777777" w:rsidR="00C64DBA" w:rsidRPr="00C64DBA" w:rsidRDefault="00C64DBA" w:rsidP="00BA2469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C64DBA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Jasielska, D. (2014). </w:t>
            </w:r>
            <w:r w:rsidRPr="00C64DBA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Co sprawia, że jesteśmy szczęśliwi? Udane życie z perspektywy psychologicznej</w:t>
            </w:r>
            <w:r w:rsidRPr="00C64DBA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Wydawnictwo Uniwersytetu Warszawskiego.</w:t>
            </w:r>
          </w:p>
          <w:p w14:paraId="3B07942F" w14:textId="77777777" w:rsidR="00C64DBA" w:rsidRPr="00C64DBA" w:rsidRDefault="00C64DBA" w:rsidP="00BA2469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color w:val="000000" w:themeColor="text1"/>
                <w:sz w:val="20"/>
                <w:szCs w:val="20"/>
                <w:lang w:val="pl-PL"/>
              </w:rPr>
            </w:pPr>
            <w:r w:rsidRPr="00C64DB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Seligman, M. E. P., Ernst, R. M., Gillham, J., </w:t>
            </w:r>
            <w:proofErr w:type="spellStart"/>
            <w:r w:rsidRPr="00C64DB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Reivich</w:t>
            </w:r>
            <w:proofErr w:type="spellEnd"/>
            <w:r w:rsidRPr="00C64DB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, K., Linkins, M. (2009). Positive education: Positive psychology and classroom interventions. </w:t>
            </w:r>
            <w:r w:rsidRPr="00C64DBA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en-US"/>
              </w:rPr>
              <w:t>Oxford Review of Education, 35</w:t>
            </w:r>
            <w:r w:rsidRPr="00C64DB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(3), 293–311.</w:t>
            </w:r>
          </w:p>
          <w:p w14:paraId="4FCD19A8" w14:textId="1381F74A" w:rsidR="003416D6" w:rsidRPr="00472DF2" w:rsidRDefault="00C64DBA" w:rsidP="00BA2469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color w:val="000000" w:themeColor="text1"/>
                <w:sz w:val="20"/>
                <w:szCs w:val="20"/>
                <w:lang w:val="pl-PL"/>
              </w:rPr>
            </w:pPr>
            <w:r w:rsidRPr="00C64DBA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Trzebińska, E. (2008). </w:t>
            </w:r>
            <w:r w:rsidRPr="00C64DBA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Psychologia pozytywna</w:t>
            </w:r>
            <w:r w:rsidRPr="00C64DBA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WAiP.</w:t>
            </w:r>
          </w:p>
        </w:tc>
      </w:tr>
    </w:tbl>
    <w:p w14:paraId="57AAC852" w14:textId="77777777" w:rsidR="005A3806" w:rsidRDefault="00DA53FC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Pr="00A302C9" w:rsidRDefault="00DA53FC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FAFA9B3" w14:textId="77777777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Wykłady </w:t>
      </w:r>
    </w:p>
    <w:p w14:paraId="01D65A16" w14:textId="1C440756" w:rsidR="00DB2C37" w:rsidRPr="00DB2C37" w:rsidRDefault="00DB2C37" w:rsidP="008948FC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472DF2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Dostarczenie i zdobycie wiedzy na temat podstaw psychologii pozytywnej i jej odniesienia do edukacji i środowiska szkolnego</w:t>
      </w:r>
      <w:r w:rsidR="00472DF2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>.</w:t>
      </w:r>
    </w:p>
    <w:p w14:paraId="5FF0C0B7" w14:textId="26E4F374" w:rsidR="00DB2C37" w:rsidRPr="00DB2C37" w:rsidRDefault="00DB2C37" w:rsidP="008948FC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472DF2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Nabywanie umiejętności dostrzegania aspektów związanych z psychologią pozytywną </w:t>
      </w:r>
      <w:r w:rsidR="008948F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br/>
      </w:r>
      <w:r w:rsidR="00472DF2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w podnoszeniu jakości relacji rówieśniczych i edukacji.</w:t>
      </w:r>
    </w:p>
    <w:p w14:paraId="4C9059DC" w14:textId="16392BFE" w:rsidR="00DB2C37" w:rsidRPr="008948FC" w:rsidRDefault="00DB2C37" w:rsidP="008948FC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lastRenderedPageBreak/>
        <w:t xml:space="preserve">C3. </w:t>
      </w:r>
      <w:r w:rsidR="00472DF2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Kształtowanie prawidłowych postaw wobec zagadnień związanych z emocjami i procesem motywacyjnym.</w:t>
      </w:r>
    </w:p>
    <w:p w14:paraId="26EBE141" w14:textId="4AC3974E" w:rsidR="00DB2C37" w:rsidRDefault="00DB2C37" w:rsidP="008948FC">
      <w:pPr>
        <w:pStyle w:val="Akapitzlist"/>
        <w:spacing w:after="23"/>
        <w:jc w:val="both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Ćwiczenia </w:t>
      </w:r>
    </w:p>
    <w:p w14:paraId="5C8A004A" w14:textId="385C7591" w:rsidR="00DB2C37" w:rsidRPr="00DB2C37" w:rsidRDefault="00DB2C37" w:rsidP="008948FC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472DF2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Zapoznanie z koncepcjami wyjaśniającymi źródła, przebieg i konsekwencje zjawisk związanych </w:t>
      </w:r>
      <w:r w:rsidR="008948F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br/>
      </w:r>
      <w:r w:rsidR="00472DF2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z pozytywnymi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  <w:r w:rsidR="00472DF2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aspektami relacji edukacją</w:t>
      </w:r>
      <w:r w:rsidR="009F734D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.</w:t>
      </w:r>
    </w:p>
    <w:p w14:paraId="0E587267" w14:textId="2CF5ECDA" w:rsidR="00DB2C37" w:rsidRPr="00DB2C37" w:rsidRDefault="00DB2C37" w:rsidP="008948FC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472DF2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Kształtowanie umiejętności analizowania i wspomagania rozwoju pozytywnych aspektów relacji rówieśniczych i procesu edukacji</w:t>
      </w:r>
      <w:r w:rsidR="009F734D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.</w:t>
      </w:r>
    </w:p>
    <w:p w14:paraId="28294612" w14:textId="30722AE9" w:rsidR="009F734D" w:rsidRPr="008948FC" w:rsidRDefault="00DB2C37" w:rsidP="008948FC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472DF2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Nabycie umiejętności rozpoznawania i podejmowanie próby prawidłowego rozwiązywania </w:t>
      </w:r>
      <w:r w:rsidR="009F734D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dylematów powstających w obszarze pozytywnych relacji rówieśniczych.</w:t>
      </w:r>
    </w:p>
    <w:p w14:paraId="2AAA3637" w14:textId="556E7E9D" w:rsidR="009F734D" w:rsidRDefault="009F734D" w:rsidP="009F734D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>
        <w:rPr>
          <w:rFonts w:ascii="Calibri" w:eastAsia="Calibri" w:hAnsi="Calibri" w:cs="Calibri"/>
          <w:b/>
          <w:kern w:val="2"/>
          <w:lang w:val="pl-PL"/>
          <w14:ligatures w14:val="standardContextual"/>
        </w:rPr>
        <w:t>E-learning</w:t>
      </w:r>
    </w:p>
    <w:p w14:paraId="0F9164F9" w14:textId="3BCA291D" w:rsidR="009F734D" w:rsidRPr="009F734D" w:rsidRDefault="009F734D" w:rsidP="009F734D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Nabycie umiejętności prawidłowego rozwiązywania dylematów powstających w obszarze relacji rówieśniczych.</w:t>
      </w:r>
    </w:p>
    <w:p w14:paraId="02CB2933" w14:textId="77777777" w:rsidR="00A302C9" w:rsidRPr="00E42FC4" w:rsidRDefault="00A302C9" w:rsidP="00A302C9">
      <w:pPr>
        <w:pStyle w:val="Akapitzlist"/>
        <w:spacing w:after="23"/>
        <w:rPr>
          <w:rFonts w:ascii="Calibri" w:hAnsi="Calibri" w:cs="Calibri"/>
        </w:rPr>
      </w:pPr>
    </w:p>
    <w:p w14:paraId="549F750A" w14:textId="77777777" w:rsidR="005A3806" w:rsidRDefault="00DA53FC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360C8C59" w14:textId="38557BC6" w:rsidR="003A3B70" w:rsidRPr="003A3B70" w:rsidRDefault="00DA53FC" w:rsidP="003A3B70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Wykłady </w:t>
      </w:r>
    </w:p>
    <w:p w14:paraId="1A710967" w14:textId="17628F49" w:rsidR="003A3B70" w:rsidRPr="003A3B70" w:rsidRDefault="003A3B70" w:rsidP="00A5616E">
      <w:pPr>
        <w:spacing w:after="0" w:line="268" w:lineRule="auto"/>
        <w:ind w:left="562" w:hanging="10"/>
        <w:jc w:val="both"/>
      </w:pPr>
      <w:r w:rsidRPr="003A3B70">
        <w:t xml:space="preserve">1. Zapoznanie </w:t>
      </w:r>
      <w:r w:rsidR="00DC2033">
        <w:t>z kartą przedmiotu i warunkami zaliczenia.</w:t>
      </w:r>
    </w:p>
    <w:p w14:paraId="49138ABE" w14:textId="77777777" w:rsidR="00DC2033" w:rsidRDefault="003A3B70" w:rsidP="00A5616E">
      <w:pPr>
        <w:spacing w:after="0" w:line="268" w:lineRule="auto"/>
        <w:ind w:left="562" w:hanging="10"/>
        <w:jc w:val="both"/>
      </w:pPr>
      <w:r w:rsidRPr="003A3B70">
        <w:t xml:space="preserve">2. </w:t>
      </w:r>
      <w:r w:rsidR="00DC2033">
        <w:t>Koncepcje teoretyczne w psychologii pozytywnej.</w:t>
      </w:r>
    </w:p>
    <w:p w14:paraId="51E062FC" w14:textId="284234FD" w:rsidR="00BE14DF" w:rsidRDefault="00DC2033" w:rsidP="00A5616E">
      <w:pPr>
        <w:spacing w:after="0" w:line="268" w:lineRule="auto"/>
        <w:ind w:left="562" w:hanging="10"/>
        <w:jc w:val="both"/>
      </w:pPr>
      <w:r>
        <w:t>3. Pojęcie szczęścia w psychologii i odniesienie do edukacji.</w:t>
      </w:r>
    </w:p>
    <w:p w14:paraId="4DC5E41A" w14:textId="3CAF2AB6" w:rsidR="00BE14DF" w:rsidRDefault="00BE14DF" w:rsidP="00A5616E">
      <w:pPr>
        <w:spacing w:after="0" w:line="268" w:lineRule="auto"/>
        <w:ind w:left="562" w:hanging="10"/>
        <w:jc w:val="both"/>
      </w:pPr>
      <w:r>
        <w:t>4. Biologiczne i psychospołeczne uwarunkowania dobrostanu psychicznego.</w:t>
      </w:r>
    </w:p>
    <w:p w14:paraId="382B653B" w14:textId="687C6B98" w:rsidR="00BE14DF" w:rsidRDefault="00BE14DF" w:rsidP="00A5616E">
      <w:pPr>
        <w:spacing w:after="0" w:line="268" w:lineRule="auto"/>
        <w:ind w:left="562" w:hanging="10"/>
        <w:jc w:val="both"/>
      </w:pPr>
      <w:r>
        <w:t>5. Zasoby i siły charakteru istotne w procesie edukacji.</w:t>
      </w:r>
    </w:p>
    <w:p w14:paraId="7ED7001A" w14:textId="179BDEA5" w:rsidR="00BE14DF" w:rsidRDefault="00BE14DF" w:rsidP="00A5616E">
      <w:pPr>
        <w:spacing w:after="0" w:line="268" w:lineRule="auto"/>
        <w:ind w:left="562" w:hanging="10"/>
        <w:jc w:val="both"/>
      </w:pPr>
      <w:r>
        <w:t>6. Pozytywne relacje rówieśnicze na przykładzie programów kształcących przebaczenie.</w:t>
      </w:r>
    </w:p>
    <w:p w14:paraId="43EB8463" w14:textId="7B638630" w:rsidR="00BE14DF" w:rsidRDefault="00BE14DF" w:rsidP="00A5616E">
      <w:pPr>
        <w:spacing w:after="0" w:line="268" w:lineRule="auto"/>
        <w:ind w:left="562" w:hanging="10"/>
        <w:jc w:val="both"/>
      </w:pPr>
      <w:r>
        <w:t>7. Psychologia uważności – mindfulness.</w:t>
      </w:r>
    </w:p>
    <w:p w14:paraId="42F0A9A3" w14:textId="482A53C5" w:rsidR="00BE14DF" w:rsidRDefault="00BE14DF" w:rsidP="00A5616E">
      <w:pPr>
        <w:spacing w:after="0" w:line="268" w:lineRule="auto"/>
        <w:ind w:left="562" w:hanging="10"/>
        <w:jc w:val="both"/>
      </w:pPr>
      <w:r>
        <w:t>8. Szkolny klimat – definicje i odniesienie do pozytywnych aspektów</w:t>
      </w:r>
    </w:p>
    <w:p w14:paraId="1B89F985" w14:textId="0216ED9D" w:rsidR="00BE14DF" w:rsidRDefault="00BE14DF" w:rsidP="00A5616E">
      <w:pPr>
        <w:spacing w:after="0" w:line="268" w:lineRule="auto"/>
        <w:ind w:left="562" w:hanging="10"/>
        <w:jc w:val="both"/>
      </w:pPr>
      <w:r>
        <w:t>9. Pozytywna psychologia i dyscyplina w szkole.</w:t>
      </w:r>
    </w:p>
    <w:p w14:paraId="3BB09C55" w14:textId="272283A6" w:rsidR="00BE14DF" w:rsidRDefault="00BE14DF" w:rsidP="00A5616E">
      <w:pPr>
        <w:spacing w:after="0" w:line="268" w:lineRule="auto"/>
        <w:ind w:left="562" w:hanging="10"/>
        <w:jc w:val="both"/>
      </w:pPr>
      <w:r>
        <w:t>10. Psychologia pozytywna a zapobieganie zaburzeniom afektywnym wśród dzieci i młodzieży.</w:t>
      </w:r>
    </w:p>
    <w:p w14:paraId="008F4882" w14:textId="60566775" w:rsidR="00BE14DF" w:rsidRDefault="00BE14DF" w:rsidP="00A5616E">
      <w:pPr>
        <w:spacing w:after="0" w:line="268" w:lineRule="auto"/>
        <w:ind w:left="562" w:hanging="10"/>
        <w:jc w:val="both"/>
      </w:pPr>
      <w:r>
        <w:t>11. Metodologia badań w psychologii pozytywnej.</w:t>
      </w:r>
    </w:p>
    <w:p w14:paraId="21661B7C" w14:textId="6DCBE3AB" w:rsidR="003A3B70" w:rsidRPr="00BE14DF" w:rsidRDefault="0022569A" w:rsidP="00BE14DF">
      <w:pPr>
        <w:spacing w:after="0" w:line="268" w:lineRule="auto"/>
        <w:ind w:left="562" w:hanging="10"/>
        <w:rPr>
          <w:szCs w:val="22"/>
          <w:lang w:val="pl"/>
        </w:rPr>
      </w:pPr>
      <w:r w:rsidRPr="00187570">
        <w:rPr>
          <w:szCs w:val="22"/>
        </w:rPr>
        <w:t xml:space="preserve"> </w:t>
      </w:r>
    </w:p>
    <w:p w14:paraId="7F061F19" w14:textId="77777777" w:rsidR="005A3806" w:rsidRDefault="00DA53FC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112AB151" w14:textId="5387D73E" w:rsidR="0022569A" w:rsidRDefault="00BE14DF" w:rsidP="00BE14DF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Wprowadzenia w tematykę zajęć. Zapoznanie z kartą przedmiotu i warunkami zaliczenia.</w:t>
      </w:r>
    </w:p>
    <w:p w14:paraId="04AF9B26" w14:textId="39CECD35" w:rsidR="00BE14DF" w:rsidRDefault="00BE14DF" w:rsidP="00BE14DF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Optymizm – teoria i znaczenie w kontekście szkolnym.</w:t>
      </w:r>
    </w:p>
    <w:p w14:paraId="0B5B5FB0" w14:textId="4481BA7D" w:rsidR="00BE14DF" w:rsidRDefault="00026FCE" w:rsidP="00BE14DF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Empatia, zachowania prospołeczne i pozytywny rozwój.</w:t>
      </w:r>
    </w:p>
    <w:p w14:paraId="7CB22A38" w14:textId="0274C71A" w:rsidR="00026FCE" w:rsidRDefault="00026FCE" w:rsidP="00BE14DF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Regulacja emocji – konsekwencje dla pozytywnego rozwoju dzieci i młodzieży.</w:t>
      </w:r>
    </w:p>
    <w:p w14:paraId="06F7C8AB" w14:textId="039F10F0" w:rsidR="00026FCE" w:rsidRDefault="00026FCE" w:rsidP="00BE14DF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Pozytywna motywacja.</w:t>
      </w:r>
    </w:p>
    <w:p w14:paraId="6DA96792" w14:textId="73592735" w:rsidR="00026FCE" w:rsidRDefault="00026FCE" w:rsidP="00BE14DF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Doświadczenie flow i optymalne środowiska uczenia się.</w:t>
      </w:r>
    </w:p>
    <w:p w14:paraId="05CF6E58" w14:textId="47479CA2" w:rsidR="00026FCE" w:rsidRDefault="00026FCE" w:rsidP="00BE14DF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Resilience – budowanie interwencji wzmacniających odporność psychiczną.</w:t>
      </w:r>
    </w:p>
    <w:p w14:paraId="331CFBBC" w14:textId="50917F59" w:rsidR="00026FCE" w:rsidRDefault="00026FCE" w:rsidP="00BE14DF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Pozytywna psychologia w pracy (zaangażowanie w pracę, work – life – balance).</w:t>
      </w:r>
    </w:p>
    <w:p w14:paraId="723B5556" w14:textId="379A75B9" w:rsidR="00026FCE" w:rsidRDefault="00026FCE" w:rsidP="00BE14DF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Autoterapia pozytywna – jak zwiększyć własny potencjał w pracy i relacjach z innymi.</w:t>
      </w:r>
    </w:p>
    <w:p w14:paraId="78D7D274" w14:textId="7240AA78" w:rsidR="00026FCE" w:rsidRPr="00BE14DF" w:rsidRDefault="00026FCE" w:rsidP="00BE14DF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Kształtowanie zasobów osobistych</w:t>
      </w:r>
    </w:p>
    <w:p w14:paraId="6C1355FE" w14:textId="4DC26E6C" w:rsidR="005A3806" w:rsidRDefault="005A3806" w:rsidP="00427C1B">
      <w:pPr>
        <w:tabs>
          <w:tab w:val="center" w:pos="658"/>
          <w:tab w:val="center" w:pos="1133"/>
        </w:tabs>
        <w:spacing w:after="24"/>
      </w:pPr>
    </w:p>
    <w:p w14:paraId="3CD6D89A" w14:textId="77777777" w:rsidR="005A3806" w:rsidRDefault="00DA53FC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DA53FC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DA53FC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DA53FC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DA53FC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DA53FC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E6D45E9" w:rsidR="00C567A2" w:rsidRPr="00DB7C17" w:rsidRDefault="00BB56CE" w:rsidP="00C567A2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43426184" w:rsidR="00C567A2" w:rsidRPr="00DB7C17" w:rsidRDefault="00BB56CE" w:rsidP="004C40E9">
            <w:pPr>
              <w:jc w:val="both"/>
              <w:rPr>
                <w:szCs w:val="22"/>
              </w:rPr>
            </w:pPr>
            <w:r w:rsidRPr="00DB7C17">
              <w:rPr>
                <w:szCs w:val="22"/>
              </w:rPr>
              <w:t xml:space="preserve">Ma </w:t>
            </w:r>
            <w:r w:rsidR="00026FCE">
              <w:rPr>
                <w:szCs w:val="22"/>
              </w:rPr>
              <w:t>rozszerzoną wiedzę dotyczącą psychologii pozytywnej, zasobów człowieka</w:t>
            </w:r>
            <w:r w:rsidR="00B15664">
              <w:rPr>
                <w:szCs w:val="22"/>
              </w:rPr>
              <w:t>, znaczenia dobrostanu</w:t>
            </w:r>
            <w:r w:rsidR="006061B9">
              <w:rPr>
                <w:szCs w:val="22"/>
              </w:rPr>
              <w:t xml:space="preserve"> dla jednostki oraz mechanizmy kształtowania pozytywnych relacji międzyludzkich w kontekście kultury </w:t>
            </w:r>
            <w:r w:rsidR="00DE3865">
              <w:rPr>
                <w:szCs w:val="22"/>
              </w:rPr>
              <w:br/>
            </w:r>
            <w:r w:rsidR="006061B9">
              <w:rPr>
                <w:szCs w:val="22"/>
              </w:rPr>
              <w:t>i społeczeństwa</w:t>
            </w:r>
            <w:r w:rsidRPr="00DB7C17"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284EB956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PSYCH_W0</w:t>
            </w:r>
            <w:r w:rsidR="00026FCE">
              <w:rPr>
                <w:szCs w:val="22"/>
              </w:rPr>
              <w:t>3</w:t>
            </w:r>
          </w:p>
        </w:tc>
      </w:tr>
      <w:tr w:rsidR="00C567A2" w14:paraId="646D80E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6B22A1F8" w:rsidR="00C567A2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lastRenderedPageBreak/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4E172001" w:rsidR="00C567A2" w:rsidRPr="00DB7C17" w:rsidRDefault="006061B9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Zna terminologię używaną w psychologii pozytywnej oraz jej zastosowanie </w:t>
            </w:r>
            <w:r w:rsidR="008948FC">
              <w:rPr>
                <w:szCs w:val="22"/>
              </w:rPr>
              <w:br/>
            </w:r>
            <w:r>
              <w:rPr>
                <w:szCs w:val="22"/>
              </w:rPr>
              <w:t>w dyscyplinach pokrewnych na poziomie rozszerzonym, ze szczególnym uwzględnieniem nauk społecznych, humanistycznych i medycznych.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1C6CC633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</w:t>
            </w:r>
            <w:r w:rsidR="006061B9">
              <w:rPr>
                <w:szCs w:val="22"/>
              </w:rPr>
              <w:t>07</w:t>
            </w:r>
          </w:p>
        </w:tc>
      </w:tr>
      <w:tr w:rsidR="005A3806" w14:paraId="18D7B979" w14:textId="77777777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B1DC20B" w:rsidR="005A3806" w:rsidRDefault="00DA53FC" w:rsidP="00DE3865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C567A2">
            <w:pPr>
              <w:jc w:val="center"/>
            </w:pPr>
          </w:p>
        </w:tc>
      </w:tr>
      <w:tr w:rsidR="00C567A2" w14:paraId="5642483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58E80C26" w:rsidR="00C567A2" w:rsidRDefault="00BB56CE" w:rsidP="00C567A2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05C37234" w:rsidR="00C567A2" w:rsidRDefault="006061B9" w:rsidP="004C40E9">
            <w:pPr>
              <w:jc w:val="both"/>
            </w:pPr>
            <w:r>
              <w:t xml:space="preserve">Potrafi identyfikować dylematy powstające w obszarze pozytywnych relacji interpersonalnych, rozumie także konieczność dokształcania </w:t>
            </w:r>
            <w:r w:rsidR="00A5616E">
              <w:t>się,</w:t>
            </w:r>
            <w:r>
              <w:t xml:space="preserve"> aby w pełni rozumieć i w fachowy sposób prowadzić interwencje w obszarze psychologii pozytywnej.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67C1E8C0" w:rsidR="00C567A2" w:rsidRDefault="007737D9" w:rsidP="00C567A2">
            <w:pPr>
              <w:ind w:left="29"/>
              <w:jc w:val="center"/>
            </w:pPr>
            <w:r w:rsidRPr="007737D9">
              <w:t>PSYCH_U</w:t>
            </w:r>
            <w:r w:rsidR="006061B9">
              <w:t>12</w:t>
            </w:r>
          </w:p>
        </w:tc>
      </w:tr>
      <w:tr w:rsidR="00C567A2" w14:paraId="74645D48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A32307B" w:rsidR="00C567A2" w:rsidRDefault="00BB56CE" w:rsidP="00C567A2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2820317E" w:rsidR="00C567A2" w:rsidRDefault="007737D9" w:rsidP="004C40E9">
            <w:pPr>
              <w:jc w:val="both"/>
            </w:pPr>
            <w:r w:rsidRPr="007737D9">
              <w:t xml:space="preserve">Potrafi </w:t>
            </w:r>
            <w:r w:rsidR="006061B9">
              <w:t xml:space="preserve">w sposób pragmatyczny i analitycznych zastosować wiedzę z zakresu psychologii pozytywnej w kontekście edukacji i </w:t>
            </w:r>
            <w:r w:rsidR="00A5616E">
              <w:t>wychowania,</w:t>
            </w:r>
            <w:r w:rsidR="006061B9">
              <w:t xml:space="preserve"> aby zapobiegać patologiom społecznym oraz umie dokonać oceny efektywności odzwierciedlania tej wiedzy w rzeczywistości.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0BA98DA2" w:rsidR="00C567A2" w:rsidRDefault="007737D9" w:rsidP="00C567A2">
            <w:pPr>
              <w:ind w:left="29"/>
              <w:jc w:val="center"/>
            </w:pPr>
            <w:r w:rsidRPr="007737D9">
              <w:t>PSYCH_U0</w:t>
            </w:r>
            <w:r w:rsidR="006061B9">
              <w:t>6</w:t>
            </w:r>
          </w:p>
        </w:tc>
      </w:tr>
      <w:tr w:rsidR="005A3806" w14:paraId="06044C88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DA53FC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C567A2">
            <w:pPr>
              <w:jc w:val="center"/>
            </w:pPr>
          </w:p>
        </w:tc>
      </w:tr>
      <w:tr w:rsidR="00C567A2" w14:paraId="2EA5C11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4AE38971" w:rsidR="00C567A2" w:rsidRDefault="00BB56CE" w:rsidP="00C567A2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101CE8C7" w:rsidR="00C567A2" w:rsidRDefault="00605E91" w:rsidP="004C40E9">
            <w:pPr>
              <w:jc w:val="both"/>
            </w:pPr>
            <w:r>
              <w:t>Dba o przestrzeganie zasad etyki w obszarze stosowanych technik z obszaru psychologii pozytywnej.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7986559A" w:rsidR="00C567A2" w:rsidRDefault="007737D9" w:rsidP="00C567A2">
            <w:pPr>
              <w:ind w:left="49"/>
              <w:jc w:val="center"/>
            </w:pPr>
            <w:r w:rsidRPr="007737D9">
              <w:t>PSYCH_K0</w:t>
            </w:r>
            <w:r w:rsidR="00605E91">
              <w:t>6</w:t>
            </w:r>
          </w:p>
        </w:tc>
      </w:tr>
      <w:tr w:rsidR="00605E91" w14:paraId="377553B3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CCB96AE" w14:textId="452A063E" w:rsidR="00605E91" w:rsidRDefault="00605E91" w:rsidP="00C567A2">
            <w:pPr>
              <w:ind w:right="4"/>
              <w:jc w:val="center"/>
            </w:pPr>
            <w: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5FA9" w14:textId="7C3113CC" w:rsidR="00605E91" w:rsidRDefault="00605E91" w:rsidP="004C40E9">
            <w:pPr>
              <w:jc w:val="both"/>
            </w:pPr>
            <w:r>
              <w:t>Potrafi formułować opinie dotyczące stosowanych w praktyce teorii psychologii pozytywnej.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B70D" w14:textId="74430456" w:rsidR="00605E91" w:rsidRPr="007737D9" w:rsidRDefault="00605E91" w:rsidP="00C567A2">
            <w:pPr>
              <w:ind w:left="49"/>
              <w:jc w:val="center"/>
            </w:pPr>
            <w:r>
              <w:t>PSYCH_K02</w:t>
            </w:r>
          </w:p>
        </w:tc>
      </w:tr>
    </w:tbl>
    <w:p w14:paraId="10EA5A66" w14:textId="77777777" w:rsidR="005A3806" w:rsidRDefault="00DA53FC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DA53FC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9"/>
        <w:gridCol w:w="1221"/>
        <w:gridCol w:w="1207"/>
        <w:gridCol w:w="1210"/>
        <w:gridCol w:w="1203"/>
        <w:gridCol w:w="1215"/>
        <w:gridCol w:w="1284"/>
      </w:tblGrid>
      <w:tr w:rsidR="00B51939" w14:paraId="3571F9FC" w14:textId="77777777" w:rsidTr="00605E91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DA53FC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DA53FC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DA53FC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DA53FC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27FDF294" w:rsidR="005A3806" w:rsidRDefault="00DA53FC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</w:t>
            </w:r>
            <w:r w:rsidR="00A5616E">
              <w:rPr>
                <w:b/>
                <w:sz w:val="20"/>
              </w:rPr>
              <w:t>?)</w:t>
            </w:r>
            <w:r w:rsidR="00A5616E">
              <w:rPr>
                <w:b/>
                <w:sz w:val="21"/>
              </w:rPr>
              <w:t xml:space="preserve"> *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DA53FC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DA53FC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DA53FC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DA53FC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DA53FC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1B97A166" w:rsidR="005A3806" w:rsidRDefault="00DA53FC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</w:t>
            </w:r>
            <w:r w:rsidR="00A5616E">
              <w:rPr>
                <w:b/>
                <w:sz w:val="20"/>
              </w:rPr>
              <w:t>?) *</w:t>
            </w:r>
            <w:r w:rsidR="006D026E">
              <w:rPr>
                <w:b/>
                <w:sz w:val="20"/>
              </w:rPr>
              <w:t xml:space="preserve"> </w:t>
            </w:r>
            <w:r w:rsidR="006D026E">
              <w:rPr>
                <w:b/>
                <w:sz w:val="20"/>
              </w:rPr>
              <w:br/>
            </w:r>
            <w:r w:rsidR="00B51939">
              <w:rPr>
                <w:b/>
                <w:sz w:val="20"/>
              </w:rPr>
              <w:t>P</w:t>
            </w:r>
            <w:r w:rsidR="006D026E">
              <w:rPr>
                <w:b/>
                <w:sz w:val="20"/>
              </w:rPr>
              <w:t>rezentacja</w:t>
            </w:r>
            <w:r w:rsidR="00B51939">
              <w:rPr>
                <w:b/>
                <w:sz w:val="20"/>
              </w:rPr>
              <w:t xml:space="preserve"> lub prezentacja</w:t>
            </w:r>
            <w:r w:rsidR="006D026E">
              <w:rPr>
                <w:b/>
                <w:sz w:val="20"/>
              </w:rPr>
              <w:t xml:space="preserve"> multimedialna</w:t>
            </w:r>
            <w:r w:rsidR="00B51939">
              <w:rPr>
                <w:b/>
                <w:sz w:val="20"/>
              </w:rPr>
              <w:t xml:space="preserve"> wybranego tekstu kultury</w:t>
            </w:r>
          </w:p>
        </w:tc>
      </w:tr>
    </w:tbl>
    <w:p w14:paraId="708FFDB4" w14:textId="0AC9CF2E" w:rsidR="005A3806" w:rsidRDefault="00DA53FC" w:rsidP="00DE3865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>Forma zajęć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30"/>
        <w:gridCol w:w="411"/>
        <w:gridCol w:w="411"/>
        <w:gridCol w:w="412"/>
        <w:gridCol w:w="411"/>
        <w:gridCol w:w="411"/>
        <w:gridCol w:w="411"/>
        <w:gridCol w:w="412"/>
        <w:gridCol w:w="411"/>
        <w:gridCol w:w="411"/>
        <w:gridCol w:w="411"/>
        <w:gridCol w:w="412"/>
        <w:gridCol w:w="411"/>
        <w:gridCol w:w="398"/>
        <w:gridCol w:w="412"/>
        <w:gridCol w:w="411"/>
        <w:gridCol w:w="411"/>
        <w:gridCol w:w="411"/>
        <w:gridCol w:w="412"/>
        <w:gridCol w:w="411"/>
        <w:gridCol w:w="411"/>
        <w:gridCol w:w="411"/>
      </w:tblGrid>
      <w:tr w:rsidR="002068C3" w14:paraId="00762832" w14:textId="77777777" w:rsidTr="00DE3865">
        <w:trPr>
          <w:trHeight w:val="675"/>
          <w:jc w:val="center"/>
        </w:trPr>
        <w:tc>
          <w:tcPr>
            <w:tcW w:w="1130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11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11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12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11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11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11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12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11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11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11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12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11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2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12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11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11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11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12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11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11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11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6D026E" w14:paraId="44B40098" w14:textId="77777777" w:rsidTr="00DE3865">
        <w:trPr>
          <w:trHeight w:val="343"/>
          <w:jc w:val="center"/>
        </w:trPr>
        <w:tc>
          <w:tcPr>
            <w:tcW w:w="1130" w:type="dxa"/>
          </w:tcPr>
          <w:p w14:paraId="4FF0B8F7" w14:textId="10F3FE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11" w:type="dxa"/>
          </w:tcPr>
          <w:p w14:paraId="60F4BB6A" w14:textId="3C17518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27C6B5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</w:tcPr>
          <w:p w14:paraId="0D1DF63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517A908A" w14:textId="6DC50875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11" w:type="dxa"/>
          </w:tcPr>
          <w:p w14:paraId="6607D6B2" w14:textId="7244F500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11" w:type="dxa"/>
          </w:tcPr>
          <w:p w14:paraId="55C45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</w:tcPr>
          <w:p w14:paraId="6989EC3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6B38A80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779282B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4AAD5144" w14:textId="64C5209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</w:tcPr>
          <w:p w14:paraId="76136CC0" w14:textId="47A8FAA4" w:rsidR="006D026E" w:rsidRPr="00C030B4" w:rsidRDefault="00605E9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11" w:type="dxa"/>
          </w:tcPr>
          <w:p w14:paraId="623FF3C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</w:tcPr>
          <w:p w14:paraId="4A7877E8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</w:tcPr>
          <w:p w14:paraId="0A9CCBDD" w14:textId="518654C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3C4582D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51B8B29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35A73D51" w14:textId="0578B8A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</w:tcPr>
          <w:p w14:paraId="6BE821B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4361784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0D4F910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407ADE6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51CC940" w14:textId="77777777" w:rsidTr="00DE3865">
        <w:trPr>
          <w:trHeight w:val="343"/>
          <w:jc w:val="center"/>
        </w:trPr>
        <w:tc>
          <w:tcPr>
            <w:tcW w:w="1130" w:type="dxa"/>
          </w:tcPr>
          <w:p w14:paraId="229579EC" w14:textId="52D3AB51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11" w:type="dxa"/>
          </w:tcPr>
          <w:p w14:paraId="5B73206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6AB02A0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</w:tcPr>
          <w:p w14:paraId="0349110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251E31A0" w14:textId="175BF782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11" w:type="dxa"/>
          </w:tcPr>
          <w:p w14:paraId="12628DF0" w14:textId="458B9F67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11" w:type="dxa"/>
          </w:tcPr>
          <w:p w14:paraId="69EBED4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</w:tcPr>
          <w:p w14:paraId="1AF9B1E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7829C15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74EB97D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0D2E41B9" w14:textId="56A83FC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</w:tcPr>
          <w:p w14:paraId="429C057D" w14:textId="566724C5" w:rsidR="00605E91" w:rsidRPr="00C030B4" w:rsidRDefault="00605E91" w:rsidP="00605E9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11" w:type="dxa"/>
          </w:tcPr>
          <w:p w14:paraId="768B577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</w:tcPr>
          <w:p w14:paraId="5AA8306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</w:tcPr>
          <w:p w14:paraId="015598BE" w14:textId="2007245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4BD162C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3AC7372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079B7D5B" w14:textId="0D256A1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</w:tcPr>
          <w:p w14:paraId="7324C9A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6558CAFB" w14:textId="36ABC8D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1A6FEBC2" w14:textId="445B5A5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52B42C8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0765CD50" w14:textId="77777777" w:rsidTr="00DE3865">
        <w:trPr>
          <w:trHeight w:val="330"/>
          <w:jc w:val="center"/>
        </w:trPr>
        <w:tc>
          <w:tcPr>
            <w:tcW w:w="1130" w:type="dxa"/>
          </w:tcPr>
          <w:p w14:paraId="1C617B69" w14:textId="01D676EF" w:rsidR="006D026E" w:rsidRPr="00605E91" w:rsidRDefault="00605E91" w:rsidP="006D026E">
            <w:pPr>
              <w:spacing w:after="22"/>
              <w:jc w:val="center"/>
              <w:rPr>
                <w:sz w:val="20"/>
                <w:szCs w:val="20"/>
              </w:rPr>
            </w:pPr>
            <w:r w:rsidRPr="00605E91">
              <w:rPr>
                <w:sz w:val="20"/>
                <w:szCs w:val="20"/>
              </w:rPr>
              <w:t>K01</w:t>
            </w:r>
          </w:p>
        </w:tc>
        <w:tc>
          <w:tcPr>
            <w:tcW w:w="411" w:type="dxa"/>
          </w:tcPr>
          <w:p w14:paraId="62C838D8" w14:textId="174DFAD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36399E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</w:tcPr>
          <w:p w14:paraId="5B75C07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4F64B3AC" w14:textId="3E32EF53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11" w:type="dxa"/>
          </w:tcPr>
          <w:p w14:paraId="654DBAA7" w14:textId="186EFA80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11" w:type="dxa"/>
          </w:tcPr>
          <w:p w14:paraId="71FE8B7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</w:tcPr>
          <w:p w14:paraId="4D38EBD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1BBC2C9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1D083B89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5FE0A898" w14:textId="1E1F029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</w:tcPr>
          <w:p w14:paraId="48B0C767" w14:textId="4DFA738E" w:rsidR="006D026E" w:rsidRPr="00C030B4" w:rsidRDefault="00605E9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11" w:type="dxa"/>
          </w:tcPr>
          <w:p w14:paraId="40DEA1B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</w:tcPr>
          <w:p w14:paraId="37EFE25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</w:tcPr>
          <w:p w14:paraId="08CC2304" w14:textId="4D09D461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1A68156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2609550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4F0EB944" w14:textId="6F64A6A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</w:tcPr>
          <w:p w14:paraId="02E63E7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55F84AFA" w14:textId="591FDE9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3161458B" w14:textId="7FA54C3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7BB5C57A" w14:textId="0E429BD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705E07EE" w14:textId="77777777" w:rsidTr="00DE3865">
        <w:trPr>
          <w:trHeight w:val="343"/>
          <w:jc w:val="center"/>
        </w:trPr>
        <w:tc>
          <w:tcPr>
            <w:tcW w:w="1130" w:type="dxa"/>
          </w:tcPr>
          <w:p w14:paraId="6782306E" w14:textId="0088ED60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</w:t>
            </w:r>
            <w:r w:rsidR="00605E91">
              <w:rPr>
                <w:sz w:val="20"/>
                <w:szCs w:val="20"/>
              </w:rPr>
              <w:t>2</w:t>
            </w:r>
          </w:p>
        </w:tc>
        <w:tc>
          <w:tcPr>
            <w:tcW w:w="411" w:type="dxa"/>
          </w:tcPr>
          <w:p w14:paraId="0888D8E9" w14:textId="28652A1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04F61A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</w:tcPr>
          <w:p w14:paraId="7056ADF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485C244F" w14:textId="4314065D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11" w:type="dxa"/>
          </w:tcPr>
          <w:p w14:paraId="11E9CD3C" w14:textId="748CD04C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11" w:type="dxa"/>
          </w:tcPr>
          <w:p w14:paraId="517324C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</w:tcPr>
          <w:p w14:paraId="4957BA8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459C39D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1562E02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0D3E91EA" w14:textId="25833AE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</w:tcPr>
          <w:p w14:paraId="34706BA4" w14:textId="1C2FEE32" w:rsidR="006D026E" w:rsidRPr="00C030B4" w:rsidRDefault="00605E9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11" w:type="dxa"/>
          </w:tcPr>
          <w:p w14:paraId="57DE3DC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</w:tcPr>
          <w:p w14:paraId="03F5EFC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</w:tcPr>
          <w:p w14:paraId="0CFBE336" w14:textId="5332CDB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36483A2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0BEBB21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6C1C514E" w14:textId="035A903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</w:tcPr>
          <w:p w14:paraId="1568109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5450B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38C8D0E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</w:tcPr>
          <w:p w14:paraId="0B024000" w14:textId="2CEAD2A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4CC9A719" w:rsidR="005A3806" w:rsidRDefault="00DA53FC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DA53FC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DA53FC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DA53FC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DA53FC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DA53FC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14:paraId="5ED26969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00B71B38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wykładach </w:t>
            </w:r>
          </w:p>
        </w:tc>
      </w:tr>
      <w:tr w:rsidR="005C2851" w14:paraId="5D4E85BB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0B9BF4E9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34E82238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790F3FA5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73CA1363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2E1C8D1B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605AF207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185E23BF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</w:tbl>
    <w:p w14:paraId="1C03E91C" w14:textId="77777777" w:rsidR="005A3806" w:rsidRDefault="00DA53FC">
      <w:pPr>
        <w:spacing w:after="22"/>
        <w:ind w:left="1286" w:right="1279" w:hanging="10"/>
        <w:jc w:val="center"/>
      </w:pPr>
      <w:r>
        <w:rPr>
          <w:b/>
          <w:sz w:val="24"/>
        </w:rPr>
        <w:lastRenderedPageBreak/>
        <w:t xml:space="preserve">Forma zajęć: </w:t>
      </w:r>
    </w:p>
    <w:p w14:paraId="5D12A698" w14:textId="77777777" w:rsidR="005A3806" w:rsidRDefault="00DA53FC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DA53FC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DA53FC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14:paraId="6709E17F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44AA7B94" w:rsidR="00091754" w:rsidRDefault="003E4681" w:rsidP="00091754">
            <w:r w:rsidRPr="006E59BC">
              <w:rPr>
                <w:color w:val="00000A"/>
                <w:sz w:val="20"/>
                <w:szCs w:val="20"/>
              </w:rPr>
              <w:t xml:space="preserve">Opanował materiał w stopniu zadawalającym/podstawowym i uzyskał na kolokwium </w:t>
            </w:r>
            <w:r>
              <w:rPr>
                <w:color w:val="00000A"/>
                <w:sz w:val="20"/>
                <w:szCs w:val="20"/>
              </w:rPr>
              <w:t>minimum</w:t>
            </w:r>
            <w:r w:rsidRPr="006E59BC">
              <w:rPr>
                <w:color w:val="00000A"/>
                <w:sz w:val="20"/>
                <w:szCs w:val="20"/>
              </w:rPr>
              <w:t xml:space="preserve"> 5</w:t>
            </w:r>
            <w:r>
              <w:rPr>
                <w:color w:val="00000A"/>
                <w:sz w:val="20"/>
                <w:szCs w:val="20"/>
              </w:rPr>
              <w:t>0</w:t>
            </w:r>
            <w:r w:rsidRPr="006E59BC">
              <w:rPr>
                <w:color w:val="00000A"/>
                <w:sz w:val="20"/>
                <w:szCs w:val="20"/>
              </w:rPr>
              <w:t>% odpowiedzi pozytywnych oraz wykazał się podstawową aktywnością na zajęciach i przygotował projekt n</w:t>
            </w:r>
            <w:r>
              <w:rPr>
                <w:color w:val="00000A"/>
                <w:sz w:val="20"/>
                <w:szCs w:val="20"/>
              </w:rPr>
              <w:t>a</w:t>
            </w:r>
            <w:r w:rsidRPr="006E59BC">
              <w:rPr>
                <w:color w:val="00000A"/>
                <w:sz w:val="20"/>
                <w:szCs w:val="20"/>
              </w:rPr>
              <w:t xml:space="preserve"> poziomie zadowalającym.</w:t>
            </w:r>
          </w:p>
        </w:tc>
      </w:tr>
      <w:tr w:rsidR="00091754" w14:paraId="0DB00732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6B3BCA10" w:rsidR="00091754" w:rsidRDefault="003E4681" w:rsidP="00091754">
            <w:r w:rsidRPr="006E59BC">
              <w:rPr>
                <w:color w:val="00000A"/>
                <w:sz w:val="20"/>
                <w:szCs w:val="20"/>
              </w:rPr>
              <w:t>Opanował materiał w stopniu zadawalającym i uzyskał na kolokwium powyżej 6</w:t>
            </w:r>
            <w:r>
              <w:rPr>
                <w:color w:val="00000A"/>
                <w:sz w:val="20"/>
                <w:szCs w:val="20"/>
              </w:rPr>
              <w:t>1</w:t>
            </w:r>
            <w:r w:rsidRPr="006E59BC">
              <w:rPr>
                <w:color w:val="00000A"/>
                <w:sz w:val="20"/>
                <w:szCs w:val="20"/>
              </w:rPr>
              <w:t>% odpowiedzi pozytywnych oraz wykazał się zadowalającym aktywnością na zajęciach i przygotował projekt na poziomie zadowalającym.</w:t>
            </w:r>
            <w:r w:rsidR="00091754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91754" w14:paraId="6507FFF0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164E3D58" w:rsidR="00091754" w:rsidRDefault="003E4681" w:rsidP="00091754">
            <w:r w:rsidRPr="006E59BC">
              <w:rPr>
                <w:color w:val="00000A"/>
                <w:sz w:val="20"/>
                <w:szCs w:val="20"/>
              </w:rPr>
              <w:t xml:space="preserve">Opanował materiał w stopniu dobrym </w:t>
            </w:r>
            <w:r w:rsidR="00A5616E" w:rsidRPr="006E59BC">
              <w:rPr>
                <w:color w:val="00000A"/>
                <w:sz w:val="20"/>
                <w:szCs w:val="20"/>
              </w:rPr>
              <w:t>i uzyskał</w:t>
            </w:r>
            <w:r w:rsidRPr="006E59BC">
              <w:rPr>
                <w:color w:val="00000A"/>
                <w:sz w:val="20"/>
                <w:szCs w:val="20"/>
              </w:rPr>
              <w:t xml:space="preserve"> na kolokwium powyżej 7</w:t>
            </w:r>
            <w:r>
              <w:rPr>
                <w:color w:val="00000A"/>
                <w:sz w:val="20"/>
                <w:szCs w:val="20"/>
              </w:rPr>
              <w:t>1</w:t>
            </w:r>
            <w:r w:rsidRPr="006E59BC">
              <w:rPr>
                <w:color w:val="00000A"/>
                <w:sz w:val="20"/>
                <w:szCs w:val="20"/>
              </w:rPr>
              <w:t xml:space="preserve">% odpowiedzi pozytywnych oraz wykazał </w:t>
            </w:r>
            <w:r w:rsidR="00A5616E" w:rsidRPr="006E59BC">
              <w:rPr>
                <w:color w:val="00000A"/>
                <w:sz w:val="20"/>
                <w:szCs w:val="20"/>
              </w:rPr>
              <w:t>się aktywnością</w:t>
            </w:r>
            <w:r w:rsidRPr="006E59BC">
              <w:rPr>
                <w:color w:val="00000A"/>
                <w:sz w:val="20"/>
                <w:szCs w:val="20"/>
              </w:rPr>
              <w:t xml:space="preserve"> na zajęciach i przygotował projekt na poziomie dobrym.</w:t>
            </w:r>
          </w:p>
        </w:tc>
      </w:tr>
      <w:tr w:rsidR="00091754" w14:paraId="6698FFF8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5B2D114E" w:rsidR="00091754" w:rsidRDefault="003E4681" w:rsidP="00091754">
            <w:r w:rsidRPr="006E59BC">
              <w:rPr>
                <w:color w:val="00000A"/>
                <w:sz w:val="20"/>
                <w:szCs w:val="20"/>
              </w:rPr>
              <w:t>Opanował materiał w stopniu ponad dobrym i uzyskał na kolokwium powyżej 8</w:t>
            </w:r>
            <w:r>
              <w:rPr>
                <w:color w:val="00000A"/>
                <w:sz w:val="20"/>
                <w:szCs w:val="20"/>
              </w:rPr>
              <w:t>1</w:t>
            </w:r>
            <w:r w:rsidRPr="006E59BC">
              <w:rPr>
                <w:color w:val="00000A"/>
                <w:sz w:val="20"/>
                <w:szCs w:val="20"/>
              </w:rPr>
              <w:t>% odpowiedzi pozytywnych oraz wykazał się dużą aktywnością na zajęciach i przygotował projekt na poziomie ponad dobrym</w:t>
            </w:r>
            <w:r>
              <w:rPr>
                <w:color w:val="00000A"/>
                <w:sz w:val="20"/>
                <w:szCs w:val="20"/>
              </w:rPr>
              <w:t>.</w:t>
            </w:r>
          </w:p>
        </w:tc>
      </w:tr>
      <w:tr w:rsidR="00091754" w14:paraId="132C7457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1474C5AD" w:rsidR="00091754" w:rsidRDefault="003E4681" w:rsidP="00091754">
            <w:r w:rsidRPr="006E59BC">
              <w:rPr>
                <w:color w:val="00000A"/>
                <w:sz w:val="20"/>
                <w:szCs w:val="20"/>
              </w:rPr>
              <w:t xml:space="preserve">Opanował materiał w stopniu bardzo dobrym </w:t>
            </w:r>
            <w:r w:rsidR="00A5616E" w:rsidRPr="006E59BC">
              <w:rPr>
                <w:color w:val="00000A"/>
                <w:sz w:val="20"/>
                <w:szCs w:val="20"/>
              </w:rPr>
              <w:t>i uzyskał</w:t>
            </w:r>
            <w:r w:rsidRPr="006E59BC">
              <w:rPr>
                <w:color w:val="00000A"/>
                <w:sz w:val="20"/>
                <w:szCs w:val="20"/>
              </w:rPr>
              <w:t xml:space="preserve"> na kolokwium powyżej 9</w:t>
            </w:r>
            <w:r>
              <w:rPr>
                <w:color w:val="00000A"/>
                <w:sz w:val="20"/>
                <w:szCs w:val="20"/>
              </w:rPr>
              <w:t>1</w:t>
            </w:r>
            <w:r w:rsidRPr="006E59BC">
              <w:rPr>
                <w:color w:val="00000A"/>
                <w:sz w:val="20"/>
                <w:szCs w:val="20"/>
              </w:rPr>
              <w:t>% odpowiedzi pozytywnych oraz wykazał się bardzo dobrą aktywnością na zajęciach i przygotował projekt na poziomie bardzo dobrym</w:t>
            </w:r>
            <w:r>
              <w:rPr>
                <w:color w:val="00000A"/>
                <w:sz w:val="20"/>
                <w:szCs w:val="20"/>
              </w:rPr>
              <w:t>.</w:t>
            </w:r>
          </w:p>
        </w:tc>
      </w:tr>
    </w:tbl>
    <w:p w14:paraId="296A8210" w14:textId="77777777" w:rsidR="003E4681" w:rsidRPr="003E4681" w:rsidRDefault="003E4681" w:rsidP="003E4681">
      <w:pPr>
        <w:spacing w:after="0" w:line="268" w:lineRule="auto"/>
        <w:ind w:left="850"/>
      </w:pPr>
    </w:p>
    <w:p w14:paraId="35A3BD3E" w14:textId="7E69518D" w:rsidR="005A3806" w:rsidRDefault="00DA53FC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DA53FC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DA53FC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DA53FC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DA53FC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DA53FC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79B1A113" w:rsidR="005A3806" w:rsidRPr="00A07F11" w:rsidRDefault="003E4681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A07F11" w:rsidRPr="00A07F11">
              <w:rPr>
                <w:b/>
                <w:bCs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04804BF6" w:rsidR="005A3806" w:rsidRPr="00A07F11" w:rsidRDefault="00A07F11">
            <w:pPr>
              <w:ind w:left="32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20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DA53FC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3EBB4041" w:rsidR="005A3806" w:rsidRDefault="003E4681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0C897FBE" w:rsidR="005A3806" w:rsidRDefault="00A07F11">
            <w:pPr>
              <w:ind w:left="32"/>
              <w:jc w:val="center"/>
            </w:pPr>
            <w:r>
              <w:t>1</w:t>
            </w:r>
            <w:r w:rsidR="003E4681">
              <w:t>5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DA53FC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6D0DD4B9" w:rsidR="005A3806" w:rsidRDefault="003E4681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2F9FC6D5" w:rsidR="005A3806" w:rsidRDefault="00A07F11">
            <w:pPr>
              <w:ind w:left="32"/>
              <w:jc w:val="center"/>
            </w:pPr>
            <w:r>
              <w:t>1</w:t>
            </w:r>
            <w:r w:rsidR="003E4681">
              <w:t>5</w:t>
            </w:r>
          </w:p>
        </w:tc>
      </w:tr>
      <w:tr w:rsidR="005A3806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77777777" w:rsidR="005A3806" w:rsidRDefault="00DA53FC">
            <w:pPr>
              <w:ind w:right="79"/>
            </w:pPr>
            <w:r>
              <w:rPr>
                <w:sz w:val="21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00CE1CCD" w:rsidR="005A3806" w:rsidRDefault="007D408C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7E3383A4" w:rsidR="005A3806" w:rsidRDefault="007D408C">
            <w:pPr>
              <w:ind w:left="32"/>
              <w:jc w:val="center"/>
            </w:pPr>
            <w:r>
              <w:t>-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DA53FC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DA53FC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60DC27CD" w:rsidR="005A3806" w:rsidRPr="00A07F11" w:rsidRDefault="003E4681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5530556D" w:rsidR="005A3806" w:rsidRPr="00A07F11" w:rsidRDefault="003E4681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DA53FC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462BECF2" w:rsidR="005A3806" w:rsidRDefault="003E4681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44D7F6C1" w:rsidR="005A3806" w:rsidRDefault="003E4681">
            <w:pPr>
              <w:ind w:left="32"/>
              <w:jc w:val="center"/>
            </w:pPr>
            <w:r>
              <w:t>15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DA53FC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47DC9422" w:rsidR="005A3806" w:rsidRDefault="003E4681">
            <w:pPr>
              <w:ind w:left="30"/>
              <w:jc w:val="center"/>
            </w:pPr>
            <w: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16F6E8F0" w:rsidR="005A3806" w:rsidRDefault="003E4681">
            <w:pPr>
              <w:ind w:left="32"/>
              <w:jc w:val="center"/>
            </w:pPr>
            <w:r>
              <w:t>35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Default="00DA53FC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344D3243" w:rsidR="005A3806" w:rsidRDefault="003E4681">
            <w:pPr>
              <w:ind w:left="30"/>
              <w:jc w:val="center"/>
            </w:pPr>
            <w: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28686647" w:rsidR="005A3806" w:rsidRDefault="003E4681">
            <w:pPr>
              <w:ind w:left="32"/>
              <w:jc w:val="center"/>
            </w:pPr>
            <w:r>
              <w:t>25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Default="00DA53FC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700ADCDD" w:rsidR="005A3806" w:rsidRDefault="003E4681">
            <w:pPr>
              <w:ind w:left="30"/>
              <w:jc w:val="center"/>
            </w:pPr>
            <w: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7E6337E2" w:rsidR="005A3806" w:rsidRDefault="003E4681">
            <w:pPr>
              <w:ind w:left="32"/>
              <w:jc w:val="center"/>
            </w:pPr>
            <w:r>
              <w:t>20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22AFC81B" w:rsidR="005A3806" w:rsidRDefault="00DA53FC">
            <w:r>
              <w:rPr>
                <w:sz w:val="21"/>
              </w:rPr>
              <w:t>Opracowanie prezentacji multimedialnej</w:t>
            </w:r>
            <w:r w:rsidR="00823E5C">
              <w:rPr>
                <w:sz w:val="21"/>
              </w:rPr>
              <w:t>/referatu naukowego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1BA8235C" w:rsidR="005A3806" w:rsidRDefault="003E4681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41772D16" w:rsidR="005A3806" w:rsidRDefault="003E4681">
            <w:pPr>
              <w:ind w:left="32"/>
              <w:jc w:val="center"/>
            </w:pPr>
            <w:r>
              <w:t>-</w:t>
            </w:r>
          </w:p>
        </w:tc>
      </w:tr>
      <w:tr w:rsidR="005A3806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490DF87D" w:rsidR="005A3806" w:rsidRDefault="00DA53FC">
            <w:r>
              <w:rPr>
                <w:sz w:val="21"/>
              </w:rPr>
              <w:t xml:space="preserve">Inne </w:t>
            </w:r>
            <w:r>
              <w:rPr>
                <w:sz w:val="20"/>
              </w:rPr>
              <w:t>(jakie</w:t>
            </w:r>
            <w:r w:rsidR="00A5616E">
              <w:rPr>
                <w:sz w:val="20"/>
              </w:rPr>
              <w:t>?)</w:t>
            </w:r>
            <w:r w:rsidR="00A5616E">
              <w:rPr>
                <w:sz w:val="21"/>
              </w:rPr>
              <w:t xml:space="preserve"> *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47A5E460" w:rsidR="005A3806" w:rsidRDefault="00DA53FC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5943C6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42370A58" w:rsidR="005A3806" w:rsidRDefault="005943C6">
            <w:pPr>
              <w:ind w:left="32"/>
              <w:jc w:val="center"/>
            </w:pPr>
            <w:r>
              <w:rPr>
                <w:sz w:val="21"/>
              </w:rPr>
              <w:t xml:space="preserve">- 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DA53FC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49EDAEF8" w:rsidR="005A3806" w:rsidRDefault="00DA53FC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083A8E">
              <w:rPr>
                <w:b/>
                <w:sz w:val="21"/>
              </w:rPr>
              <w:t>125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696E15D2" w:rsidR="005A3806" w:rsidRDefault="00083A8E">
            <w:pPr>
              <w:ind w:left="32"/>
              <w:jc w:val="center"/>
            </w:pPr>
            <w:r>
              <w:t>125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DA53FC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476C3D78" w:rsidR="005A3806" w:rsidRDefault="00DA53FC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083A8E">
              <w:rPr>
                <w:b/>
                <w:sz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0921B7EE" w:rsidR="005A3806" w:rsidRDefault="00083A8E">
            <w:pPr>
              <w:ind w:left="32"/>
              <w:jc w:val="center"/>
            </w:pPr>
            <w:r>
              <w:t>5</w:t>
            </w:r>
          </w:p>
        </w:tc>
      </w:tr>
    </w:tbl>
    <w:p w14:paraId="2D160810" w14:textId="77777777" w:rsidR="005A3806" w:rsidRDefault="00DA53FC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3F08E3B4" w14:textId="77777777" w:rsidR="004A1C49" w:rsidRDefault="004A1C49" w:rsidP="008948FC">
      <w:pPr>
        <w:spacing w:after="602"/>
        <w:rPr>
          <w:b/>
          <w:sz w:val="24"/>
        </w:rPr>
      </w:pPr>
    </w:p>
    <w:p w14:paraId="41400975" w14:textId="11E5FC33" w:rsidR="005A3806" w:rsidRDefault="00DA53FC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DA53FC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B4E2301"/>
    <w:multiLevelType w:val="hybridMultilevel"/>
    <w:tmpl w:val="BAC837C6"/>
    <w:lvl w:ilvl="0" w:tplc="18F61480">
      <w:start w:val="1"/>
      <w:numFmt w:val="decimal"/>
      <w:lvlText w:val="%1."/>
      <w:lvlJc w:val="left"/>
      <w:pPr>
        <w:ind w:left="1053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8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0096381">
    <w:abstractNumId w:val="12"/>
  </w:num>
  <w:num w:numId="2" w16cid:durableId="204097126">
    <w:abstractNumId w:val="10"/>
  </w:num>
  <w:num w:numId="3" w16cid:durableId="474951984">
    <w:abstractNumId w:val="5"/>
  </w:num>
  <w:num w:numId="4" w16cid:durableId="978191765">
    <w:abstractNumId w:val="4"/>
  </w:num>
  <w:num w:numId="5" w16cid:durableId="1675843166">
    <w:abstractNumId w:val="1"/>
  </w:num>
  <w:num w:numId="6" w16cid:durableId="1888494969">
    <w:abstractNumId w:val="11"/>
  </w:num>
  <w:num w:numId="7" w16cid:durableId="285704002">
    <w:abstractNumId w:val="8"/>
  </w:num>
  <w:num w:numId="8" w16cid:durableId="1388794099">
    <w:abstractNumId w:val="3"/>
  </w:num>
  <w:num w:numId="9" w16cid:durableId="1015766033">
    <w:abstractNumId w:val="9"/>
  </w:num>
  <w:num w:numId="10" w16cid:durableId="612400775">
    <w:abstractNumId w:val="13"/>
  </w:num>
  <w:num w:numId="11" w16cid:durableId="178852915">
    <w:abstractNumId w:val="2"/>
  </w:num>
  <w:num w:numId="12" w16cid:durableId="34494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7"/>
  </w:num>
  <w:num w:numId="14" w16cid:durableId="103765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26FCE"/>
    <w:rsid w:val="00041360"/>
    <w:rsid w:val="00083A8E"/>
    <w:rsid w:val="00091754"/>
    <w:rsid w:val="00146517"/>
    <w:rsid w:val="00150C49"/>
    <w:rsid w:val="00200FFB"/>
    <w:rsid w:val="002068C3"/>
    <w:rsid w:val="0022569A"/>
    <w:rsid w:val="0025381E"/>
    <w:rsid w:val="0028733E"/>
    <w:rsid w:val="00290604"/>
    <w:rsid w:val="002A4270"/>
    <w:rsid w:val="002D551C"/>
    <w:rsid w:val="002D7037"/>
    <w:rsid w:val="00325BF5"/>
    <w:rsid w:val="003265A8"/>
    <w:rsid w:val="0033175A"/>
    <w:rsid w:val="003416D6"/>
    <w:rsid w:val="0039653C"/>
    <w:rsid w:val="003A3B70"/>
    <w:rsid w:val="003B469B"/>
    <w:rsid w:val="003E4681"/>
    <w:rsid w:val="00410F62"/>
    <w:rsid w:val="00427C1B"/>
    <w:rsid w:val="00455FE5"/>
    <w:rsid w:val="0046541A"/>
    <w:rsid w:val="0047212D"/>
    <w:rsid w:val="00472DF2"/>
    <w:rsid w:val="0047690F"/>
    <w:rsid w:val="004A1C49"/>
    <w:rsid w:val="004C40E9"/>
    <w:rsid w:val="005418E2"/>
    <w:rsid w:val="005670F2"/>
    <w:rsid w:val="005943C6"/>
    <w:rsid w:val="005A3806"/>
    <w:rsid w:val="005C2851"/>
    <w:rsid w:val="00605E91"/>
    <w:rsid w:val="006061B9"/>
    <w:rsid w:val="00636063"/>
    <w:rsid w:val="006B1E0C"/>
    <w:rsid w:val="006C4D5B"/>
    <w:rsid w:val="006D026E"/>
    <w:rsid w:val="00706A2D"/>
    <w:rsid w:val="007266BF"/>
    <w:rsid w:val="00751E02"/>
    <w:rsid w:val="007737D9"/>
    <w:rsid w:val="0078209C"/>
    <w:rsid w:val="007942A4"/>
    <w:rsid w:val="007D408C"/>
    <w:rsid w:val="007F1F2A"/>
    <w:rsid w:val="00823E5C"/>
    <w:rsid w:val="00852768"/>
    <w:rsid w:val="00872EA8"/>
    <w:rsid w:val="008948FC"/>
    <w:rsid w:val="008D07DD"/>
    <w:rsid w:val="00906481"/>
    <w:rsid w:val="00911800"/>
    <w:rsid w:val="009118E7"/>
    <w:rsid w:val="00992043"/>
    <w:rsid w:val="009B509F"/>
    <w:rsid w:val="009D3544"/>
    <w:rsid w:val="009F734D"/>
    <w:rsid w:val="00A07F11"/>
    <w:rsid w:val="00A302C9"/>
    <w:rsid w:val="00A54185"/>
    <w:rsid w:val="00A5616E"/>
    <w:rsid w:val="00AB5DB1"/>
    <w:rsid w:val="00AD2927"/>
    <w:rsid w:val="00B032D1"/>
    <w:rsid w:val="00B15664"/>
    <w:rsid w:val="00B17D6A"/>
    <w:rsid w:val="00B51939"/>
    <w:rsid w:val="00BA2469"/>
    <w:rsid w:val="00BA7635"/>
    <w:rsid w:val="00BB30CA"/>
    <w:rsid w:val="00BB56CE"/>
    <w:rsid w:val="00BD2090"/>
    <w:rsid w:val="00BE14DF"/>
    <w:rsid w:val="00C06F57"/>
    <w:rsid w:val="00C13B0F"/>
    <w:rsid w:val="00C2178A"/>
    <w:rsid w:val="00C54838"/>
    <w:rsid w:val="00C567A2"/>
    <w:rsid w:val="00C64DBA"/>
    <w:rsid w:val="00CB2F65"/>
    <w:rsid w:val="00CC0BA0"/>
    <w:rsid w:val="00CD0108"/>
    <w:rsid w:val="00D312EE"/>
    <w:rsid w:val="00DA53FC"/>
    <w:rsid w:val="00DB2C37"/>
    <w:rsid w:val="00DB7C17"/>
    <w:rsid w:val="00DC2033"/>
    <w:rsid w:val="00DC34E7"/>
    <w:rsid w:val="00DE0334"/>
    <w:rsid w:val="00DE3865"/>
    <w:rsid w:val="00E36F2D"/>
    <w:rsid w:val="00E42FC4"/>
    <w:rsid w:val="00E71373"/>
    <w:rsid w:val="00E92D65"/>
    <w:rsid w:val="00ED7481"/>
    <w:rsid w:val="00F020AA"/>
    <w:rsid w:val="00F23E2D"/>
    <w:rsid w:val="00F24434"/>
    <w:rsid w:val="00F247C3"/>
    <w:rsid w:val="00FE560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1299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Magdalena Drezno</cp:lastModifiedBy>
  <cp:revision>2</cp:revision>
  <dcterms:created xsi:type="dcterms:W3CDTF">2026-06-29T09:10:00Z</dcterms:created>
  <dcterms:modified xsi:type="dcterms:W3CDTF">2026-06-29T09:10:00Z</dcterms:modified>
</cp:coreProperties>
</file>