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31AD4BB" w:rsidR="005A3806" w:rsidRDefault="006F5965">
      <w:pPr>
        <w:pStyle w:val="Nagwek1"/>
      </w:pPr>
      <w:r>
        <w:t xml:space="preserve">KARTA PRZEDMIOTU </w:t>
      </w:r>
    </w:p>
    <w:p w14:paraId="0CACB78E" w14:textId="2915B420" w:rsidR="005A3806" w:rsidRDefault="006F5965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CD59AF" w:rsidRPr="005549EB">
        <w:rPr>
          <w:color w:val="auto"/>
          <w:sz w:val="24"/>
        </w:rPr>
        <w:t>0313.3.PSY.F1</w:t>
      </w:r>
      <w:r w:rsidR="00033456" w:rsidRPr="005549EB">
        <w:rPr>
          <w:color w:val="auto"/>
          <w:sz w:val="24"/>
        </w:rPr>
        <w:t>8.WUPiKT</w:t>
      </w:r>
    </w:p>
    <w:p w14:paraId="27C80E56" w14:textId="5CB481B9" w:rsidR="00E92D65" w:rsidRPr="00123936" w:rsidRDefault="006F5965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033456">
        <w:rPr>
          <w:b/>
          <w:sz w:val="24"/>
        </w:rPr>
        <w:t>Warsztat umiejętności psychologicznych i kompetencji terapeutycznych</w:t>
      </w:r>
    </w:p>
    <w:p w14:paraId="005D6121" w14:textId="713A62A3" w:rsidR="005A3806" w:rsidRPr="00033456" w:rsidRDefault="006F5965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033456" w:rsidRPr="00033456">
        <w:rPr>
          <w:sz w:val="24"/>
        </w:rPr>
        <w:t xml:space="preserve">Workshop on </w:t>
      </w:r>
      <w:proofErr w:type="spellStart"/>
      <w:r w:rsidR="00033456" w:rsidRPr="00033456">
        <w:rPr>
          <w:sz w:val="24"/>
        </w:rPr>
        <w:t>psychological</w:t>
      </w:r>
      <w:proofErr w:type="spellEnd"/>
      <w:r w:rsidR="00033456" w:rsidRPr="00033456">
        <w:rPr>
          <w:sz w:val="24"/>
        </w:rPr>
        <w:t xml:space="preserve"> </w:t>
      </w:r>
      <w:proofErr w:type="spellStart"/>
      <w:r w:rsidR="00033456" w:rsidRPr="00033456">
        <w:rPr>
          <w:sz w:val="24"/>
        </w:rPr>
        <w:t>skills</w:t>
      </w:r>
      <w:proofErr w:type="spellEnd"/>
      <w:r w:rsidR="00033456" w:rsidRPr="00033456">
        <w:rPr>
          <w:sz w:val="24"/>
        </w:rPr>
        <w:t xml:space="preserve"> and </w:t>
      </w:r>
      <w:proofErr w:type="spellStart"/>
      <w:r w:rsidR="00033456" w:rsidRPr="00033456">
        <w:rPr>
          <w:sz w:val="24"/>
        </w:rPr>
        <w:t>therapeutic</w:t>
      </w:r>
      <w:proofErr w:type="spellEnd"/>
      <w:r w:rsidR="00033456" w:rsidRPr="00033456">
        <w:rPr>
          <w:sz w:val="24"/>
        </w:rPr>
        <w:t xml:space="preserve"> </w:t>
      </w:r>
      <w:proofErr w:type="spellStart"/>
      <w:r w:rsidR="00033456" w:rsidRPr="00033456">
        <w:rPr>
          <w:sz w:val="24"/>
        </w:rPr>
        <w:t>competences</w:t>
      </w:r>
      <w:proofErr w:type="spellEnd"/>
    </w:p>
    <w:p w14:paraId="1963D548" w14:textId="77777777" w:rsidR="005A3806" w:rsidRDefault="006F596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76C1CBB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033456">
              <w:rPr>
                <w:szCs w:val="22"/>
              </w:rPr>
              <w:t xml:space="preserve"> dr Justyna Świerczyńska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398A860C" w:rsidR="0025381E" w:rsidRPr="00751E02" w:rsidRDefault="00033456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justyna.swierczynska</w:t>
            </w:r>
            <w:r w:rsidR="00CD59AF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6F596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6F5965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6F5965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6F5965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65CA9973" w:rsidR="005A3806" w:rsidRPr="00C54838" w:rsidRDefault="006F5965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033456">
              <w:rPr>
                <w:sz w:val="20"/>
                <w:szCs w:val="20"/>
              </w:rPr>
              <w:t>Przygotowanie z zakresu: psychoterapii, pomocy psychologicznej.</w:t>
            </w:r>
          </w:p>
        </w:tc>
      </w:tr>
    </w:tbl>
    <w:p w14:paraId="12A88706" w14:textId="77777777" w:rsidR="005A3806" w:rsidRDefault="006F596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CA2A5C7" w:rsidR="00AB5DB1" w:rsidRPr="0028733E" w:rsidRDefault="00033456" w:rsidP="00AB5DB1">
            <w:pPr>
              <w:rPr>
                <w:szCs w:val="22"/>
              </w:rPr>
            </w:pPr>
            <w:r>
              <w:rPr>
                <w:szCs w:val="22"/>
              </w:rPr>
              <w:t>Laboratorium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4D97944" w:rsidR="00AB5DB1" w:rsidRPr="0028733E" w:rsidRDefault="00033456" w:rsidP="00AB5DB1">
            <w:pPr>
              <w:rPr>
                <w:szCs w:val="22"/>
              </w:rPr>
            </w:pPr>
            <w:r>
              <w:rPr>
                <w:szCs w:val="22"/>
              </w:rPr>
              <w:t>Zaliczenie z oceną (laboratorium)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4F6412E" w:rsidR="00AB5DB1" w:rsidRPr="00751E02" w:rsidRDefault="00033456" w:rsidP="00BA2469">
            <w:pPr>
              <w:jc w:val="both"/>
              <w:rPr>
                <w:szCs w:val="22"/>
              </w:rPr>
            </w:pPr>
            <w:r w:rsidRPr="00033456">
              <w:rPr>
                <w:szCs w:val="22"/>
              </w:rPr>
              <w:t>Laboratorium:  metody problemowe (analiza przypadków, metoda sytuacyjna) i praktyczne (ćwiczenia przedmiotowe, pokaz z opisem), dyskusja wielokrotna (grupowa) (DG),  dyskusja – burza mózgów (BM), metoda inscenizacji (MI)</w:t>
            </w:r>
          </w:p>
        </w:tc>
      </w:tr>
      <w:tr w:rsidR="005A3806" w:rsidRPr="0003345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6F5965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0946" w14:textId="77777777" w:rsidR="00A062D3" w:rsidRPr="00A062D3" w:rsidRDefault="00A062D3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 w:rsidRPr="00A062D3">
              <w:rPr>
                <w:rFonts w:eastAsia="Arial Unicode MS"/>
                <w:color w:val="000000" w:themeColor="text1"/>
                <w:kern w:val="0"/>
                <w:szCs w:val="22"/>
                <w:lang w:val="en-US"/>
                <w14:ligatures w14:val="none"/>
              </w:rPr>
              <w:t xml:space="preserve">Davitz, J. (2001). </w:t>
            </w:r>
            <w:r w:rsidRPr="00A062D3">
              <w:rPr>
                <w:rFonts w:eastAsia="Arial Unicode MS"/>
                <w:i/>
                <w:iCs/>
                <w:color w:val="000000" w:themeColor="text1"/>
                <w:kern w:val="0"/>
                <w:szCs w:val="22"/>
                <w:lang w:val="en-US"/>
                <w14:ligatures w14:val="none"/>
              </w:rPr>
              <w:t>The communication of emotional meaning</w:t>
            </w:r>
            <w:r w:rsidRPr="00A062D3">
              <w:rPr>
                <w:rFonts w:eastAsia="Arial Unicode MS"/>
                <w:color w:val="000000" w:themeColor="text1"/>
                <w:kern w:val="0"/>
                <w:szCs w:val="22"/>
                <w:lang w:val="en-US"/>
                <w14:ligatures w14:val="none"/>
              </w:rPr>
              <w:t xml:space="preserve">. </w:t>
            </w:r>
            <w:proofErr w:type="spellStart"/>
            <w:r w:rsidRPr="00A062D3">
              <w:rPr>
                <w:rFonts w:eastAsia="Arial Unicode MS"/>
                <w:color w:val="000000" w:themeColor="text1"/>
                <w:kern w:val="0"/>
                <w:szCs w:val="22"/>
                <w14:ligatures w14:val="none"/>
              </w:rPr>
              <w:t>McGraw</w:t>
            </w:r>
            <w:proofErr w:type="spellEnd"/>
            <w:r w:rsidRPr="00A062D3">
              <w:rPr>
                <w:rFonts w:eastAsia="Arial Unicode MS"/>
                <w:color w:val="000000" w:themeColor="text1"/>
                <w:kern w:val="0"/>
                <w:szCs w:val="22"/>
                <w14:ligatures w14:val="none"/>
              </w:rPr>
              <w:t>-Hill.</w:t>
            </w:r>
          </w:p>
          <w:p w14:paraId="4F9178A4" w14:textId="77777777" w:rsidR="0048606C" w:rsidRDefault="0048606C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 w:rsidRPr="0048606C">
              <w:rPr>
                <w:szCs w:val="22"/>
              </w:rPr>
              <w:t>Heaton-Albronda</w:t>
            </w:r>
            <w:proofErr w:type="spellEnd"/>
            <w:r w:rsidRPr="0048606C">
              <w:rPr>
                <w:szCs w:val="22"/>
              </w:rPr>
              <w:t xml:space="preserve">, J. (2003). </w:t>
            </w:r>
            <w:r w:rsidRPr="0048606C">
              <w:rPr>
                <w:i/>
                <w:iCs/>
                <w:szCs w:val="22"/>
              </w:rPr>
              <w:t>Rozwijanie umiejętności terapeutycznych</w:t>
            </w:r>
            <w:r w:rsidRPr="0048606C">
              <w:rPr>
                <w:szCs w:val="22"/>
              </w:rPr>
              <w:t>. GWP.</w:t>
            </w:r>
          </w:p>
          <w:p w14:paraId="6D11CC1B" w14:textId="77777777" w:rsidR="0048606C" w:rsidRDefault="0048606C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 w:rsidRPr="0048606C">
              <w:rPr>
                <w:szCs w:val="22"/>
              </w:rPr>
              <w:t>Kottler</w:t>
            </w:r>
            <w:proofErr w:type="spellEnd"/>
            <w:r w:rsidRPr="0048606C">
              <w:rPr>
                <w:szCs w:val="22"/>
              </w:rPr>
              <w:t xml:space="preserve">, J. (2003). </w:t>
            </w:r>
            <w:r w:rsidRPr="0048606C">
              <w:rPr>
                <w:i/>
                <w:iCs/>
                <w:szCs w:val="22"/>
              </w:rPr>
              <w:t>Opór w psychoterapii. Jak pracować z trudnym klientem</w:t>
            </w:r>
            <w:r w:rsidRPr="0048606C">
              <w:rPr>
                <w:szCs w:val="22"/>
              </w:rPr>
              <w:t>. Gdańskie Wydawnictwo Psychologiczne.</w:t>
            </w:r>
          </w:p>
          <w:p w14:paraId="79A50677" w14:textId="23F79B69" w:rsidR="00033456" w:rsidRPr="00033456" w:rsidRDefault="00033456" w:rsidP="00BA24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Kottler</w:t>
            </w:r>
            <w:proofErr w:type="spellEnd"/>
            <w:r>
              <w:rPr>
                <w:szCs w:val="22"/>
              </w:rPr>
              <w:t xml:space="preserve">, J. (2003). </w:t>
            </w:r>
            <w:r w:rsidRPr="005549EB">
              <w:rPr>
                <w:i/>
                <w:iCs/>
                <w:szCs w:val="22"/>
              </w:rPr>
              <w:t>Skuteczny terapeuta</w:t>
            </w:r>
            <w:r>
              <w:rPr>
                <w:szCs w:val="22"/>
              </w:rPr>
              <w:t>. Gdańskie Wydawnictwo Psychologiczne.</w:t>
            </w:r>
          </w:p>
        </w:tc>
      </w:tr>
      <w:tr w:rsidR="005A3806" w:rsidRPr="0003345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6F5965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22E" w14:textId="77777777" w:rsidR="00F24434" w:rsidRPr="00033456" w:rsidRDefault="00033456" w:rsidP="00033456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Czabała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, Cz. (2009)</w:t>
            </w:r>
            <w:r w:rsidR="006A3F74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5549EB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Czynniki leczące w psychoterapii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Wydawnictwo Naukowe PWN.</w:t>
            </w:r>
          </w:p>
          <w:p w14:paraId="4FCD19A8" w14:textId="55E08934" w:rsidR="00033456" w:rsidRPr="00033456" w:rsidRDefault="006B4A5E" w:rsidP="00033456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6B4A5E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Gelso, C. J., Hayes, J. A. (2011). </w:t>
            </w:r>
            <w:r w:rsidRPr="006B4A5E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Relacja terapeutyczna</w:t>
            </w:r>
            <w:r w:rsidRPr="006B4A5E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Gdańskie Wydawnictwo Psychologiczne.</w:t>
            </w:r>
          </w:p>
        </w:tc>
      </w:tr>
    </w:tbl>
    <w:p w14:paraId="57AAC852" w14:textId="77777777" w:rsidR="005A3806" w:rsidRDefault="006F5965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6F5965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58F8A946" w:rsidR="00DB2C37" w:rsidRDefault="00033456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lang w:val="pl-PL"/>
          <w14:ligatures w14:val="standardContextual"/>
        </w:rPr>
        <w:t>Laboratorium</w:t>
      </w:r>
    </w:p>
    <w:p w14:paraId="01D65A16" w14:textId="6F583002" w:rsidR="00DB2C37" w:rsidRPr="00DB2C37" w:rsidRDefault="00DB2C37" w:rsidP="00783633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</w:t>
      </w:r>
      <w:r w:rsidR="00927AF2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 xml:space="preserve">znanie z </w:t>
      </w:r>
      <w:r w:rsidR="0003345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ważnymi zjawiskami psychologicznymi, które występują podczas procesu psychoterapii; zagadnie</w:t>
      </w:r>
      <w:r w:rsidR="0066355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niami etycznymi związanymi z psychoterapią.</w:t>
      </w:r>
    </w:p>
    <w:p w14:paraId="7AF118E5" w14:textId="3611A5EB" w:rsidR="00663558" w:rsidRPr="00663558" w:rsidRDefault="00DB2C37" w:rsidP="00783633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C2. </w:t>
      </w:r>
      <w:r w:rsidR="0066355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Dostarczenie wiedzy i ćwiczenie umiejętności niezbędnych w nawiązaniu pierwszego kontaktu z klientem, a także rozwoju samoświadomości w rozpoznawaniu własnych zasobów i ograniczeń w takiej relacji.</w:t>
      </w:r>
    </w:p>
    <w:p w14:paraId="412886AE" w14:textId="445BF262" w:rsidR="00DB2C37" w:rsidRPr="00DB2C37" w:rsidRDefault="00DB2C37" w:rsidP="00783633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66355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Nabycie umiejętności wykorzystania zdobytej wcześniej wiedzy psychologicznej do rozwiązywania specyficznych problemów terapeutycznych.</w:t>
      </w:r>
    </w:p>
    <w:p w14:paraId="02CB2933" w14:textId="77777777" w:rsidR="00A302C9" w:rsidRPr="00663558" w:rsidRDefault="00A302C9" w:rsidP="00783633">
      <w:pPr>
        <w:spacing w:after="23"/>
        <w:jc w:val="both"/>
      </w:pPr>
    </w:p>
    <w:p w14:paraId="549F750A" w14:textId="77777777" w:rsidR="005A3806" w:rsidRDefault="006F5965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2315CAD9" w:rsidR="003A3B70" w:rsidRPr="003A3B70" w:rsidRDefault="00663558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>Laboratorium</w:t>
      </w:r>
    </w:p>
    <w:p w14:paraId="1A710967" w14:textId="0FEB4859" w:rsidR="003A3B70" w:rsidRPr="003A3B70" w:rsidRDefault="003A3B70" w:rsidP="00783633">
      <w:pPr>
        <w:spacing w:after="0" w:line="268" w:lineRule="auto"/>
        <w:ind w:left="562" w:hanging="10"/>
        <w:jc w:val="both"/>
      </w:pPr>
      <w:r w:rsidRPr="003A3B70">
        <w:t xml:space="preserve">1. Zapoznanie </w:t>
      </w:r>
      <w:r w:rsidR="00927AF2">
        <w:t xml:space="preserve">z kartą przedmiotu i warunkami zaliczenia. </w:t>
      </w:r>
    </w:p>
    <w:p w14:paraId="54D20FF6" w14:textId="67C1EBE6" w:rsidR="00663558" w:rsidRDefault="003A3B70" w:rsidP="00783633">
      <w:pPr>
        <w:spacing w:after="0" w:line="268" w:lineRule="auto"/>
        <w:ind w:left="562" w:hanging="10"/>
        <w:jc w:val="both"/>
      </w:pPr>
      <w:r w:rsidRPr="003A3B70">
        <w:t xml:space="preserve">2. </w:t>
      </w:r>
      <w:r w:rsidR="00663558">
        <w:t>Istota oddziaływań psychologicznych i psychoterapeutycznych.</w:t>
      </w:r>
    </w:p>
    <w:p w14:paraId="7C939080" w14:textId="3323FB2D" w:rsidR="00663558" w:rsidRDefault="00663558" w:rsidP="00783633">
      <w:pPr>
        <w:spacing w:after="0" w:line="268" w:lineRule="auto"/>
        <w:ind w:left="562" w:hanging="10"/>
        <w:jc w:val="both"/>
      </w:pPr>
      <w:r>
        <w:t>3. Komunikacja z innymi, budowanie zaufania, nawiązywania bliższych relacji.</w:t>
      </w:r>
    </w:p>
    <w:p w14:paraId="558DD6E7" w14:textId="644C2F14" w:rsidR="00663558" w:rsidRDefault="00663558" w:rsidP="00783633">
      <w:pPr>
        <w:spacing w:after="0" w:line="268" w:lineRule="auto"/>
        <w:ind w:left="562" w:hanging="10"/>
        <w:jc w:val="both"/>
      </w:pPr>
      <w:r>
        <w:t>4. Spostrzeganie i lepsze rozumienie siebie i innych ludzi w relacjach międzyludzkich.</w:t>
      </w:r>
    </w:p>
    <w:p w14:paraId="5B94E212" w14:textId="7120C0A4" w:rsidR="00663558" w:rsidRDefault="00663558" w:rsidP="00783633">
      <w:pPr>
        <w:spacing w:after="0" w:line="268" w:lineRule="auto"/>
        <w:ind w:left="562" w:hanging="10"/>
        <w:jc w:val="both"/>
      </w:pPr>
      <w:r>
        <w:t>5. Werbalne i niewerbalne oddziaływania psychoterapeutyczne.</w:t>
      </w:r>
    </w:p>
    <w:p w14:paraId="4BEBF379" w14:textId="29E376BC" w:rsidR="00663558" w:rsidRDefault="00663558" w:rsidP="00783633">
      <w:pPr>
        <w:spacing w:after="0" w:line="268" w:lineRule="auto"/>
        <w:ind w:left="562" w:hanging="10"/>
        <w:jc w:val="both"/>
      </w:pPr>
      <w:r>
        <w:t>6. Techniki psychoanalizy.</w:t>
      </w:r>
    </w:p>
    <w:p w14:paraId="67A7B185" w14:textId="5378C161" w:rsidR="00663558" w:rsidRDefault="00663558" w:rsidP="00783633">
      <w:pPr>
        <w:spacing w:after="0" w:line="268" w:lineRule="auto"/>
        <w:ind w:left="562" w:hanging="10"/>
        <w:jc w:val="both"/>
      </w:pPr>
      <w:r>
        <w:t>7. Techniki psychoterapii poznawczo – behawioralnej.</w:t>
      </w:r>
    </w:p>
    <w:p w14:paraId="33CAB365" w14:textId="1F0110AF" w:rsidR="00663558" w:rsidRDefault="00663558" w:rsidP="00783633">
      <w:pPr>
        <w:spacing w:after="0" w:line="268" w:lineRule="auto"/>
        <w:ind w:left="562" w:hanging="10"/>
        <w:jc w:val="both"/>
      </w:pPr>
      <w:r>
        <w:t>8. Techniki psychoterapii humanistycznej.</w:t>
      </w:r>
    </w:p>
    <w:p w14:paraId="4FA1D1EC" w14:textId="298EF18E" w:rsidR="00663558" w:rsidRDefault="00663558" w:rsidP="00783633">
      <w:pPr>
        <w:spacing w:after="0" w:line="268" w:lineRule="auto"/>
        <w:ind w:left="562" w:hanging="10"/>
        <w:jc w:val="both"/>
      </w:pPr>
      <w:r>
        <w:t>9. Techniki psychoterapii systemowej.</w:t>
      </w:r>
    </w:p>
    <w:p w14:paraId="7B081184" w14:textId="711045DA" w:rsidR="00663558" w:rsidRDefault="00663558" w:rsidP="00783633">
      <w:pPr>
        <w:spacing w:after="0" w:line="268" w:lineRule="auto"/>
        <w:ind w:left="562" w:hanging="10"/>
        <w:jc w:val="both"/>
      </w:pPr>
      <w:r>
        <w:t xml:space="preserve">10. Oddziaływania </w:t>
      </w:r>
      <w:proofErr w:type="spellStart"/>
      <w:r>
        <w:t>arteterapeutyczne</w:t>
      </w:r>
      <w:proofErr w:type="spellEnd"/>
      <w:r>
        <w:t>.</w:t>
      </w:r>
    </w:p>
    <w:p w14:paraId="0270ED66" w14:textId="4A8219C1" w:rsidR="00663558" w:rsidRDefault="006239D0" w:rsidP="00783633">
      <w:pPr>
        <w:spacing w:after="0" w:line="268" w:lineRule="auto"/>
        <w:ind w:left="562" w:hanging="10"/>
        <w:jc w:val="both"/>
      </w:pPr>
      <w:r>
        <w:t>11. Nauka udzielania wsparcia w sytuacjach trudnych i przyjmowania pomocy psychologicznej.</w:t>
      </w:r>
    </w:p>
    <w:p w14:paraId="5DD24FDB" w14:textId="3042BEDF" w:rsidR="006239D0" w:rsidRDefault="006239D0" w:rsidP="00783633">
      <w:pPr>
        <w:spacing w:after="0" w:line="268" w:lineRule="auto"/>
        <w:ind w:left="562" w:hanging="10"/>
        <w:jc w:val="both"/>
      </w:pPr>
      <w:r>
        <w:t>12. Oddziaływania w grupie psychoterapeutycznej. Dynamika interakcji w grupie zamkniętej.</w:t>
      </w:r>
    </w:p>
    <w:p w14:paraId="438DF837" w14:textId="6069C77A" w:rsidR="006239D0" w:rsidRDefault="006239D0" w:rsidP="00783633">
      <w:pPr>
        <w:spacing w:after="0" w:line="268" w:lineRule="auto"/>
        <w:ind w:left="562" w:hanging="10"/>
        <w:jc w:val="both"/>
      </w:pPr>
      <w:r>
        <w:t>13. Oddziaływania na komunikację w rodzinie.</w:t>
      </w:r>
    </w:p>
    <w:p w14:paraId="5A99F638" w14:textId="04ABD8C5" w:rsidR="006239D0" w:rsidRPr="003A3B70" w:rsidRDefault="006239D0" w:rsidP="00783633">
      <w:pPr>
        <w:spacing w:after="0" w:line="268" w:lineRule="auto"/>
        <w:ind w:left="562" w:hanging="10"/>
        <w:jc w:val="both"/>
      </w:pPr>
      <w:r>
        <w:t>14. Oddziaływania niespecyficzne w psychoterapii. Czynniki leczące w grupie terapeutycznej.</w:t>
      </w:r>
    </w:p>
    <w:p w14:paraId="0FDC8E51" w14:textId="1E9ED93E" w:rsidR="00C319B3" w:rsidRPr="003A3B70" w:rsidRDefault="00C319B3" w:rsidP="00663558">
      <w:pPr>
        <w:spacing w:after="0" w:line="268" w:lineRule="auto"/>
        <w:ind w:left="562" w:hanging="10"/>
      </w:pP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6F5965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6F5965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6F5965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6F5965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6F5965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6F5965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6F775B22" w:rsidR="00C567A2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</w:t>
            </w:r>
            <w:r w:rsidR="006239D0">
              <w:rPr>
                <w:szCs w:val="22"/>
              </w:rPr>
              <w:t>rozszerzoną wiedzę o człowieku i psychologicznych mechanizmach wpływu na rzeczywistość kulturową i społeczną.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6E7C4D76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6239D0">
              <w:rPr>
                <w:szCs w:val="22"/>
              </w:rPr>
              <w:t>1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7BE7B4A9" w:rsidR="00C567A2" w:rsidRPr="00DB7C17" w:rsidRDefault="00BB56CE" w:rsidP="004C40E9">
            <w:pPr>
              <w:jc w:val="both"/>
              <w:rPr>
                <w:szCs w:val="22"/>
              </w:rPr>
            </w:pPr>
            <w:r w:rsidRPr="00DB7C17">
              <w:rPr>
                <w:szCs w:val="22"/>
              </w:rPr>
              <w:t xml:space="preserve">Ma pogłębioną </w:t>
            </w:r>
            <w:r w:rsidR="006239D0">
              <w:rPr>
                <w:szCs w:val="22"/>
              </w:rPr>
              <w:t xml:space="preserve">wiedzę dotyczącą procesów psychicznych, rozwoju człowieka w cyklu życia w aspekcie psychologicznym, a także więzi społecznych </w:t>
            </w:r>
            <w:r w:rsidR="00783633">
              <w:rPr>
                <w:szCs w:val="22"/>
              </w:rPr>
              <w:br/>
            </w:r>
            <w:r w:rsidR="006239D0">
              <w:rPr>
                <w:szCs w:val="22"/>
              </w:rPr>
              <w:t xml:space="preserve">w odniesieniu do procesów rozwojowych, profilaktycznych </w:t>
            </w:r>
            <w:r w:rsidR="00783633">
              <w:rPr>
                <w:szCs w:val="22"/>
              </w:rPr>
              <w:br/>
            </w:r>
            <w:r w:rsidR="006239D0">
              <w:rPr>
                <w:szCs w:val="22"/>
              </w:rPr>
              <w:t>i terapeutycznych.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68FFB19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</w:t>
            </w:r>
            <w:r w:rsidR="006239D0">
              <w:rPr>
                <w:szCs w:val="22"/>
              </w:rPr>
              <w:t>3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6F5965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F3D805C" w:rsidR="00C567A2" w:rsidRDefault="006239D0" w:rsidP="004C40E9">
            <w:pPr>
              <w:jc w:val="both"/>
            </w:pPr>
            <w:r>
              <w:t>Posiada umiejętność przedstawiania własnych pomysłów rozwiązywania problemów natury psychologicznej i psychoterapeutycznej, potrafi te pomysły rozstrzygać w sposób systematyczny zgodnie z metodyką psychologii.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1C5B408D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6239D0">
              <w:t>8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030AB115" w:rsidR="00C567A2" w:rsidRDefault="006239D0" w:rsidP="004C40E9">
            <w:pPr>
              <w:jc w:val="both"/>
            </w:pPr>
            <w:r>
              <w:t xml:space="preserve">Jest świadomy potrzeba ustawicznego kształcenia w zawodzie psychologa </w:t>
            </w:r>
            <w:r w:rsidR="00783633">
              <w:br/>
            </w:r>
            <w:r>
              <w:t>i rozwoju osobistego, potrafi w sposób autonomiczny i analityczny poszerzać wiedzę i umiejętności, a także jest otwarty na szersze naukowe poznanie.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4D9039C5" w:rsidR="00C567A2" w:rsidRDefault="007737D9" w:rsidP="00C567A2">
            <w:pPr>
              <w:ind w:left="29"/>
              <w:jc w:val="center"/>
            </w:pPr>
            <w:r w:rsidRPr="007737D9">
              <w:t>PSYCH_U</w:t>
            </w:r>
            <w:r w:rsidR="006239D0">
              <w:t>12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6F5965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337ABED" w:rsidR="00C567A2" w:rsidRDefault="006239D0" w:rsidP="004C40E9">
            <w:pPr>
              <w:jc w:val="both"/>
            </w:pPr>
            <w:r>
              <w:t xml:space="preserve">Jest gotowy do realizowania różnych zadań zawodowych z zakresu psychologii i psychoterapii oraz do podejmowania profesjonalnych </w:t>
            </w:r>
            <w:r>
              <w:lastRenderedPageBreak/>
              <w:t xml:space="preserve">zespołowych zadań, również we współpracy </w:t>
            </w:r>
            <w:r w:rsidR="00B4130E">
              <w:t>ze specjalistami innych dyscyplin.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D68507B" w:rsidR="00C567A2" w:rsidRDefault="007737D9" w:rsidP="00C567A2">
            <w:pPr>
              <w:ind w:left="49"/>
              <w:jc w:val="center"/>
            </w:pPr>
            <w:r w:rsidRPr="007737D9">
              <w:lastRenderedPageBreak/>
              <w:t>PSYCH_K0</w:t>
            </w:r>
            <w:r w:rsidR="006239D0">
              <w:t>3</w:t>
            </w:r>
          </w:p>
        </w:tc>
      </w:tr>
      <w:tr w:rsidR="006239D0" w14:paraId="265718ED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C5799BB" w14:textId="5F120A4A" w:rsidR="006239D0" w:rsidRDefault="006239D0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680A" w14:textId="4C382581" w:rsidR="006239D0" w:rsidRPr="007737D9" w:rsidRDefault="00B4130E" w:rsidP="004C40E9">
            <w:pPr>
              <w:jc w:val="both"/>
            </w:pPr>
            <w:r>
              <w:t xml:space="preserve">Potrafi krytycznie odnosić się i ustalać priorytety oraz identyfikować </w:t>
            </w:r>
            <w:r w:rsidR="00783633">
              <w:br/>
            </w:r>
            <w:r>
              <w:t>i rozstrzygać dylematy związane z wykonywaniem zawodu psychologa.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F796" w14:textId="35B0DC9C" w:rsidR="006239D0" w:rsidRPr="007737D9" w:rsidRDefault="006239D0" w:rsidP="00C567A2">
            <w:pPr>
              <w:ind w:left="49"/>
              <w:jc w:val="center"/>
            </w:pPr>
            <w:r>
              <w:t>PSYCH_K04</w:t>
            </w:r>
          </w:p>
        </w:tc>
      </w:tr>
    </w:tbl>
    <w:p w14:paraId="10EA5A66" w14:textId="77777777" w:rsidR="005A3806" w:rsidRDefault="006F5965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6F5965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B4130E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6F5965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6F5965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6F5965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6F5965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6F5965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6F5965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6F5965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6F5965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6F5965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6F5965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6F5965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B4130E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2AAE8383" w:rsidR="006D026E" w:rsidRDefault="00B413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E648478" w:rsidR="006D026E" w:rsidRDefault="00B4130E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B413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03F80851" w:rsidR="006D026E" w:rsidRDefault="00B413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49FF34B6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1515524" w:rsidR="006D026E" w:rsidRDefault="00B4130E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B413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5D63C917" w:rsidR="006D026E" w:rsidRDefault="00B413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306B7564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483C167A" w:rsidR="006D026E" w:rsidRDefault="00B4130E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5E961869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B4130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58266400" w:rsidR="006D026E" w:rsidRDefault="00B413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33B8E448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4371C57" w:rsidR="006D026E" w:rsidRDefault="00B4130E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25833EBE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B4130E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53D73C60" w:rsidR="006D026E" w:rsidRDefault="00B413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146FD2A" w:rsidR="006D026E" w:rsidRDefault="00B4130E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4130E" w14:paraId="7BCDD04B" w14:textId="77777777" w:rsidTr="00B4130E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993528A" w14:textId="17CB231F" w:rsidR="00B4130E" w:rsidRPr="006D026E" w:rsidRDefault="00B4130E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556B" w14:textId="77777777" w:rsidR="00B4130E" w:rsidRDefault="00B4130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23C92E" w14:textId="670F1DD2" w:rsidR="00B4130E" w:rsidRDefault="00B4130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C559" w14:textId="77777777" w:rsidR="00B4130E" w:rsidRDefault="00B4130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44C6CB" w14:textId="033409B1" w:rsidR="00B4130E" w:rsidRDefault="00B4130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CF4" w14:textId="77777777" w:rsidR="00B4130E" w:rsidRDefault="00B4130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E2BA38" w14:textId="6B6AF9A4" w:rsidR="00B4130E" w:rsidRDefault="00B4130E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E0AA" w14:textId="77777777" w:rsidR="00B4130E" w:rsidRDefault="00B4130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6F5965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091"/>
        <w:gridCol w:w="422"/>
        <w:gridCol w:w="412"/>
        <w:gridCol w:w="418"/>
        <w:gridCol w:w="422"/>
        <w:gridCol w:w="412"/>
        <w:gridCol w:w="410"/>
        <w:gridCol w:w="422"/>
        <w:gridCol w:w="411"/>
        <w:gridCol w:w="416"/>
        <w:gridCol w:w="421"/>
        <w:gridCol w:w="412"/>
        <w:gridCol w:w="410"/>
        <w:gridCol w:w="398"/>
        <w:gridCol w:w="412"/>
        <w:gridCol w:w="416"/>
        <w:gridCol w:w="421"/>
        <w:gridCol w:w="411"/>
        <w:gridCol w:w="411"/>
        <w:gridCol w:w="421"/>
        <w:gridCol w:w="411"/>
        <w:gridCol w:w="416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1EDB276E" w:rsidR="002068C3" w:rsidRPr="00C030B4" w:rsidRDefault="00B4130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230A5D04" w:rsidR="002068C3" w:rsidRPr="00C030B4" w:rsidRDefault="00B4130E" w:rsidP="00B4130E">
            <w:pPr>
              <w:spacing w:after="2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5277E9C7" w:rsidR="002068C3" w:rsidRPr="00C030B4" w:rsidRDefault="00B4130E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9C7B54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588462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4180D17E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5F9F3998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1045EF7D" w:rsidR="00B4130E" w:rsidRPr="00C030B4" w:rsidRDefault="00B4130E" w:rsidP="00B4130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0DAB1C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1C515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05F1AF23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A715F92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67A9A25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D81CD3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66014AA7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4DF97D2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25D7418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23D87575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6A6C5EB2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66D300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2C48F85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5A99C401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50E2EA7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0AD206F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62B3124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421ED5A2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5A79B9D7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26FB65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472FDE4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58014450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4257D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24AAA4C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0BD5D07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33F6704F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0ADB4B85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3662EAC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43A684C2" w:rsidR="006D026E" w:rsidRPr="00C030B4" w:rsidRDefault="00B4130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6F5965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6F5965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6F5965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6F5965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6F5965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6F5965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6F5965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6F5965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6F5965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6F5965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3AEF3C36" w14:textId="77777777" w:rsidR="00B4130E" w:rsidRDefault="00B4130E">
      <w:pPr>
        <w:spacing w:after="22"/>
        <w:ind w:left="1286" w:right="1279" w:hanging="10"/>
        <w:jc w:val="center"/>
        <w:rPr>
          <w:b/>
          <w:sz w:val="24"/>
        </w:rPr>
      </w:pPr>
    </w:p>
    <w:p w14:paraId="35A3BD3E" w14:textId="77777777" w:rsidR="005A3806" w:rsidRDefault="006F5965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6F5965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6F5965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6F5965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6F5965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6F5965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2A1FF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6F5965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BCCC289" w:rsidR="005A3806" w:rsidRDefault="00B4130E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74886C47" w:rsidR="005A3806" w:rsidRDefault="00B4130E">
            <w:pPr>
              <w:ind w:left="32"/>
              <w:jc w:val="center"/>
            </w:pPr>
            <w:r>
              <w:t>-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6F5965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10EF99B" w:rsidR="005A3806" w:rsidRDefault="00B4130E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743B6B3D" w:rsidR="005A3806" w:rsidRDefault="00B4130E">
            <w:pPr>
              <w:ind w:left="32"/>
              <w:jc w:val="center"/>
            </w:pPr>
            <w:r>
              <w:t>20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6F5965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6F5965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6F5965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786AF88" w:rsidR="005A3806" w:rsidRPr="00A07F11" w:rsidRDefault="00B4130E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6D193F5" w:rsidR="005A3806" w:rsidRPr="00A07F11" w:rsidRDefault="00B4130E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6F5965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98A2ADF" w:rsidR="005A3806" w:rsidRDefault="00A07F1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549B91A4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6F5965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2EA3235A" w:rsidR="005A3806" w:rsidRDefault="00B4130E" w:rsidP="00B4130E">
            <w:pPr>
              <w:tabs>
                <w:tab w:val="left" w:pos="840"/>
                <w:tab w:val="center" w:pos="997"/>
              </w:tabs>
              <w:ind w:left="30"/>
            </w:pPr>
            <w:r>
              <w:tab/>
              <w:t>2</w:t>
            </w:r>
            <w:r>
              <w:tab/>
            </w:r>
            <w:r w:rsidR="00A07F11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B7454F5" w:rsidR="005A3806" w:rsidRDefault="00B4130E">
            <w:pPr>
              <w:ind w:left="32"/>
              <w:jc w:val="center"/>
            </w:pPr>
            <w:r>
              <w:t>25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6F5965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D98FCD2" w:rsidR="005A3806" w:rsidRDefault="00B4130E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1F5B6DAB" w:rsidR="005A3806" w:rsidRDefault="00B4130E">
            <w:pPr>
              <w:ind w:left="32"/>
              <w:jc w:val="center"/>
            </w:pPr>
            <w:r>
              <w:t>-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6F5965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D0CA768" w:rsidR="005A3806" w:rsidRDefault="00A07F1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50017CB7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6F5965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2741A5E4" w:rsidR="005A3806" w:rsidRDefault="00B4130E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2556B281" w:rsidR="005A3806" w:rsidRDefault="00B4130E">
            <w:pPr>
              <w:ind w:left="32"/>
              <w:jc w:val="center"/>
            </w:pPr>
            <w:r>
              <w:t>30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6F5965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6F5965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6F5965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8AF6DBB" w:rsidR="005A3806" w:rsidRDefault="006F5965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B4130E"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95F56EF" w:rsidR="005A3806" w:rsidRDefault="00B4130E">
            <w:pPr>
              <w:ind w:left="32"/>
              <w:jc w:val="center"/>
            </w:pPr>
            <w:r>
              <w:t>75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6F5965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362C0DD1" w:rsidR="005A3806" w:rsidRDefault="00B4130E">
            <w:pPr>
              <w:ind w:left="30"/>
              <w:jc w:val="center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AFA9709" w:rsidR="005A3806" w:rsidRDefault="00B4130E">
            <w:pPr>
              <w:ind w:left="32"/>
              <w:jc w:val="center"/>
            </w:pPr>
            <w:r>
              <w:t>3</w:t>
            </w:r>
          </w:p>
        </w:tc>
      </w:tr>
    </w:tbl>
    <w:p w14:paraId="2D160810" w14:textId="77777777" w:rsidR="005A3806" w:rsidRDefault="006F5965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6F5965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6F5965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783633">
      <w:pgSz w:w="11911" w:h="16841"/>
      <w:pgMar w:top="768" w:right="1138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33456"/>
    <w:rsid w:val="00041360"/>
    <w:rsid w:val="00091754"/>
    <w:rsid w:val="00146517"/>
    <w:rsid w:val="00150C49"/>
    <w:rsid w:val="00200FFB"/>
    <w:rsid w:val="002068C3"/>
    <w:rsid w:val="0022569A"/>
    <w:rsid w:val="0025381E"/>
    <w:rsid w:val="00273D08"/>
    <w:rsid w:val="0028733E"/>
    <w:rsid w:val="00290604"/>
    <w:rsid w:val="002A4270"/>
    <w:rsid w:val="002D551C"/>
    <w:rsid w:val="002D7037"/>
    <w:rsid w:val="003265A8"/>
    <w:rsid w:val="0033175A"/>
    <w:rsid w:val="00362C4D"/>
    <w:rsid w:val="0039653C"/>
    <w:rsid w:val="00396E83"/>
    <w:rsid w:val="003A3B70"/>
    <w:rsid w:val="003B469B"/>
    <w:rsid w:val="00410F62"/>
    <w:rsid w:val="00427C1B"/>
    <w:rsid w:val="00455FE5"/>
    <w:rsid w:val="0046541A"/>
    <w:rsid w:val="0047212D"/>
    <w:rsid w:val="0048606C"/>
    <w:rsid w:val="004A1C49"/>
    <w:rsid w:val="004C40E9"/>
    <w:rsid w:val="005418E2"/>
    <w:rsid w:val="005549EB"/>
    <w:rsid w:val="005670F2"/>
    <w:rsid w:val="005943C6"/>
    <w:rsid w:val="005A3806"/>
    <w:rsid w:val="005C2851"/>
    <w:rsid w:val="006239D0"/>
    <w:rsid w:val="00636063"/>
    <w:rsid w:val="00663558"/>
    <w:rsid w:val="006A3F74"/>
    <w:rsid w:val="006B1E0C"/>
    <w:rsid w:val="006B4A5E"/>
    <w:rsid w:val="006C4D5B"/>
    <w:rsid w:val="006D026E"/>
    <w:rsid w:val="006F4BC5"/>
    <w:rsid w:val="006F5965"/>
    <w:rsid w:val="00706A2D"/>
    <w:rsid w:val="007266BF"/>
    <w:rsid w:val="00751E02"/>
    <w:rsid w:val="007737D9"/>
    <w:rsid w:val="0078209C"/>
    <w:rsid w:val="00783633"/>
    <w:rsid w:val="007942A4"/>
    <w:rsid w:val="007C4217"/>
    <w:rsid w:val="007D408C"/>
    <w:rsid w:val="007F1F2A"/>
    <w:rsid w:val="00823E5C"/>
    <w:rsid w:val="00852768"/>
    <w:rsid w:val="00872EA8"/>
    <w:rsid w:val="008D07DD"/>
    <w:rsid w:val="008F4243"/>
    <w:rsid w:val="00906481"/>
    <w:rsid w:val="009111C1"/>
    <w:rsid w:val="009118E7"/>
    <w:rsid w:val="00927AF2"/>
    <w:rsid w:val="00992043"/>
    <w:rsid w:val="009D3544"/>
    <w:rsid w:val="00A062D3"/>
    <w:rsid w:val="00A07F11"/>
    <w:rsid w:val="00A302C9"/>
    <w:rsid w:val="00A54185"/>
    <w:rsid w:val="00AB5DB1"/>
    <w:rsid w:val="00AC3D22"/>
    <w:rsid w:val="00AD2927"/>
    <w:rsid w:val="00B03895"/>
    <w:rsid w:val="00B17D6A"/>
    <w:rsid w:val="00B4130E"/>
    <w:rsid w:val="00B51939"/>
    <w:rsid w:val="00B62E9A"/>
    <w:rsid w:val="00BA2469"/>
    <w:rsid w:val="00BA7635"/>
    <w:rsid w:val="00BB30CA"/>
    <w:rsid w:val="00BB56CE"/>
    <w:rsid w:val="00BD2090"/>
    <w:rsid w:val="00C06F57"/>
    <w:rsid w:val="00C13B0F"/>
    <w:rsid w:val="00C2178A"/>
    <w:rsid w:val="00C319B3"/>
    <w:rsid w:val="00C54838"/>
    <w:rsid w:val="00C567A2"/>
    <w:rsid w:val="00CB2F65"/>
    <w:rsid w:val="00CC0BA0"/>
    <w:rsid w:val="00CD59AF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Magdalena Drezno</cp:lastModifiedBy>
  <cp:revision>6</cp:revision>
  <dcterms:created xsi:type="dcterms:W3CDTF">2026-06-29T08:55:00Z</dcterms:created>
  <dcterms:modified xsi:type="dcterms:W3CDTF">2026-06-29T08:58:00Z</dcterms:modified>
</cp:coreProperties>
</file>