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231FD" w14:textId="77777777" w:rsidR="00DD0011" w:rsidRPr="00EA252B" w:rsidRDefault="00EA252B" w:rsidP="00EA252B">
      <w:pPr>
        <w:tabs>
          <w:tab w:val="left" w:pos="3735"/>
          <w:tab w:val="center" w:pos="4988"/>
        </w:tabs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DD0011" w:rsidRPr="00EA252B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23449C71" w14:textId="77777777" w:rsidR="00DD0011" w:rsidRPr="00EA252B" w:rsidRDefault="00DD0011" w:rsidP="00DD0011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DD0011" w:rsidRPr="00EA252B" w14:paraId="685AEEFB" w14:textId="77777777" w:rsidTr="00C338CF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5340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B07A92" w14:textId="77777777" w:rsidR="00DD0011" w:rsidRPr="00EA252B" w:rsidRDefault="00CE749B" w:rsidP="00C338C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0388.3.PED2.F12.EFWDS</w:t>
            </w:r>
          </w:p>
        </w:tc>
      </w:tr>
      <w:tr w:rsidR="00DD0011" w:rsidRPr="00EA252B" w14:paraId="61A7D5A2" w14:textId="77777777" w:rsidTr="00C338C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F904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C2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64318" w14:textId="77777777" w:rsidR="00DD0011" w:rsidRPr="00EA252B" w:rsidRDefault="00CE749B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Edukacyjne formy wspierania osób starzejących się</w:t>
            </w:r>
          </w:p>
          <w:p w14:paraId="44C8AD29" w14:textId="77777777" w:rsidR="00DD0011" w:rsidRPr="00EA252B" w:rsidRDefault="00CE749B" w:rsidP="00CE74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Educational</w:t>
            </w:r>
            <w:proofErr w:type="spellEnd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forms</w:t>
            </w:r>
            <w:proofErr w:type="spellEnd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of </w:t>
            </w:r>
            <w:proofErr w:type="spellStart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supporting</w:t>
            </w:r>
            <w:proofErr w:type="spellEnd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the </w:t>
            </w:r>
            <w:proofErr w:type="spellStart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aging</w:t>
            </w:r>
            <w:proofErr w:type="spellEnd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EA252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people</w:t>
            </w:r>
            <w:proofErr w:type="spellEnd"/>
          </w:p>
        </w:tc>
      </w:tr>
      <w:tr w:rsidR="00DD0011" w:rsidRPr="00EA252B" w14:paraId="1E1364CC" w14:textId="77777777" w:rsidTr="00C338CF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9C96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68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CA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690EB66E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</w:rPr>
      </w:pPr>
    </w:p>
    <w:p w14:paraId="74798F5F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011" w:rsidRPr="00EA252B" w14:paraId="4AB4B10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18D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9BE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</w:t>
            </w:r>
          </w:p>
        </w:tc>
      </w:tr>
      <w:tr w:rsidR="00DD0011" w:rsidRPr="00EA252B" w14:paraId="3DA91F0C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9F82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DA8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DD0011" w:rsidRPr="00EA252B" w14:paraId="3FE6A0B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11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92C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Drugiego stopnia - magisterskie</w:t>
            </w:r>
          </w:p>
        </w:tc>
      </w:tr>
      <w:tr w:rsidR="00DD0011" w:rsidRPr="00EA252B" w14:paraId="15EADF8A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CBB4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5F2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DD0011" w:rsidRPr="00EA252B" w14:paraId="0D233ADE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6D0" w14:textId="77777777" w:rsidR="00DD0011" w:rsidRPr="00EA252B" w:rsidRDefault="00DD0011" w:rsidP="00C338CF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6EA" w14:textId="77777777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Anna Przygoda</w:t>
            </w:r>
          </w:p>
        </w:tc>
      </w:tr>
      <w:tr w:rsidR="00DD0011" w:rsidRPr="00EA252B" w14:paraId="03777BE6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3CB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0E9D" w14:textId="77777777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przygoda@ujk.edu.pl</w:t>
            </w:r>
          </w:p>
        </w:tc>
      </w:tr>
    </w:tbl>
    <w:p w14:paraId="19D8D862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F1F96D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D0011" w:rsidRPr="00EA252B" w14:paraId="6D45051C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B90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94D" w14:textId="77777777" w:rsidR="00DD0011" w:rsidRPr="00EA252B" w:rsidRDefault="00BE5C29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DD0011" w:rsidRPr="00EA252B" w14:paraId="3CA9ABC1" w14:textId="77777777" w:rsidTr="00C338CF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E79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FA0" w14:textId="77777777" w:rsidR="00DD0011" w:rsidRPr="00EA252B" w:rsidRDefault="00BE5C29" w:rsidP="00BE5C2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Podstawowa wiedza z zakresu </w:t>
            </w:r>
            <w:r w:rsidR="004479DF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andragogiki i </w:t>
            </w: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gerontologii</w:t>
            </w:r>
          </w:p>
        </w:tc>
      </w:tr>
    </w:tbl>
    <w:p w14:paraId="542EE40D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5EFB7DE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DD0011" w:rsidRPr="00EA252B" w14:paraId="61B14D79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DC3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1EF" w14:textId="77777777" w:rsidR="00DD0011" w:rsidRPr="00EA252B" w:rsidRDefault="00CE749B" w:rsidP="00C338CF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DD0011" w:rsidRPr="00EA252B" w14:paraId="43B42658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804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239" w14:textId="77777777" w:rsidR="00DD0011" w:rsidRPr="00EA252B" w:rsidRDefault="00DD0011" w:rsidP="004479D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EA252B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DD0011" w:rsidRPr="00EA252B" w14:paraId="6DAAA2FD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C4D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A1C" w14:textId="77777777" w:rsidR="00DD0011" w:rsidRPr="00EA252B" w:rsidRDefault="00CE749B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CC7CD5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studia 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stacjonarne, e</w:t>
            </w:r>
            <w:r w:rsidR="00CC7CD5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gzamin – studia niestacjonarne</w:t>
            </w:r>
          </w:p>
        </w:tc>
      </w:tr>
      <w:tr w:rsidR="00DD0011" w:rsidRPr="00EA252B" w14:paraId="2C049952" w14:textId="77777777" w:rsidTr="00C338CF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68D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5C3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Wykład:</w:t>
            </w:r>
          </w:p>
          <w:p w14:paraId="056AD22E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 informacyjny (WI)</w:t>
            </w:r>
          </w:p>
          <w:p w14:paraId="6E0DD76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Wykład problemowy (WP)</w:t>
            </w:r>
          </w:p>
          <w:p w14:paraId="240D2FBC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Ćwiczenia:.</w:t>
            </w:r>
          </w:p>
          <w:p w14:paraId="28ED047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Dyskusja wielokrotna (DG)</w:t>
            </w:r>
          </w:p>
          <w:p w14:paraId="27D0C915" w14:textId="77777777" w:rsidR="00BE5C29" w:rsidRPr="00EA252B" w:rsidRDefault="00BE5C29" w:rsidP="00BE5C2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EA252B">
              <w:rPr>
                <w:sz w:val="18"/>
                <w:szCs w:val="18"/>
              </w:rPr>
              <w:t>Dyskusja – burza mózgów (BM)</w:t>
            </w:r>
          </w:p>
          <w:p w14:paraId="0FBEF689" w14:textId="77777777" w:rsidR="00DD0011" w:rsidRPr="00EA252B" w:rsidRDefault="00DD0011" w:rsidP="00C338C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DD0011" w:rsidRPr="00EA252B" w14:paraId="0198EF8E" w14:textId="77777777" w:rsidTr="00C338CF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76E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C3B" w14:textId="77777777" w:rsidR="00DD0011" w:rsidRPr="00EA252B" w:rsidRDefault="00DD0011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C209" w14:textId="77777777" w:rsidR="00DD0011" w:rsidRPr="00EA252B" w:rsidRDefault="00AC075F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H. Worach-Kardas, Starość w cyklu życia. Społeczne i zdrowotne oblicza późnej dorosłości, wyd. Śląsk, Katowice 2015</w:t>
            </w:r>
          </w:p>
          <w:p w14:paraId="1FBE9B81" w14:textId="77777777" w:rsidR="00AC075F" w:rsidRPr="00EA252B" w:rsidRDefault="00AC075F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 D. Adamczyk (red.), Starość. Między tradycją a współczesnością, wyd. Impuls, Kraków 2016</w:t>
            </w:r>
          </w:p>
          <w:p w14:paraId="6E605B3C" w14:textId="77777777" w:rsidR="00AC075F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A. Fabiś, J.K. Wawrzyniak, A. Chabior, Ludzka starość. Wybrane zagadnienia gerontologii społecznej, wyd. Impuls, Kraków 2019</w:t>
            </w:r>
          </w:p>
        </w:tc>
      </w:tr>
      <w:tr w:rsidR="00DD0011" w:rsidRPr="00EA252B" w14:paraId="63F8FF99" w14:textId="77777777" w:rsidTr="00C338CF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DA5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F295" w14:textId="77777777" w:rsidR="00DD0011" w:rsidRPr="00EA252B" w:rsidRDefault="00DD0011" w:rsidP="00C338C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3C28" w14:textId="77777777" w:rsidR="00DD0011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E. Dubas, M. Muszyński (red.), Starość w nurcie życia, wyd. UŁ, Łódź 2019</w:t>
            </w:r>
          </w:p>
          <w:p w14:paraId="7DE8B873" w14:textId="77777777" w:rsidR="006C737C" w:rsidRPr="00EA252B" w:rsidRDefault="006C737C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 Dzięgielewska (red.), Przestrzeń życiowa i społeczna ludzi starych, wyd. UŁ, Łódź 2000</w:t>
            </w:r>
          </w:p>
        </w:tc>
      </w:tr>
    </w:tbl>
    <w:p w14:paraId="6272791B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C9CE98F" w14:textId="77777777" w:rsidR="00DD0011" w:rsidRPr="00EA252B" w:rsidRDefault="00DD0011" w:rsidP="00DD0011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D0011" w:rsidRPr="00EA252B" w14:paraId="086BDD3F" w14:textId="77777777" w:rsidTr="00C338CF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8EA3F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p w14:paraId="72FF1773" w14:textId="77777777" w:rsidR="00CE5A09" w:rsidRPr="00EA252B" w:rsidRDefault="00CE5A09" w:rsidP="00246A8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F338931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C1. 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(wiedza) – zapoznanie studentów z podstawowymi pojęciami i kategoriami pedagogicznymi z obszaru edukacyjnych form wspierania osób dorosłych i starszych - wykład</w:t>
            </w:r>
          </w:p>
          <w:p w14:paraId="372304BA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C2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(wiedza) - poznanie przez studentów głównych ujęć, typów i sposobów edukowania jako przygotowania do starości – wykład , ćwiczenia </w:t>
            </w:r>
          </w:p>
          <w:p w14:paraId="55792AF0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C3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. (wiedza) – zapoznanie studentów z kontekstem </w:t>
            </w:r>
            <w:proofErr w:type="spellStart"/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>społeczno</w:t>
            </w:r>
            <w:proofErr w:type="spellEnd"/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kulturowym przebiegu procesu dorastania i </w:t>
            </w:r>
            <w:proofErr w:type="spellStart"/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>strzenia</w:t>
            </w:r>
            <w:proofErr w:type="spellEnd"/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się ze szczególnym uwzględnieniem roli mass  mediów - ćwiczenia </w:t>
            </w:r>
          </w:p>
          <w:p w14:paraId="24710B16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C4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>.  (umiejętności społeczne) – rozwijanie u studentów umiejętności sprzyjających badaniu i rozumieniu sytuacji osób starzejących się</w:t>
            </w:r>
          </w:p>
          <w:p w14:paraId="1FC312ED" w14:textId="77777777" w:rsidR="00246A8D" w:rsidRPr="00EA252B" w:rsidRDefault="00246A8D" w:rsidP="00246A8D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EA252B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C5</w:t>
            </w:r>
            <w:r w:rsidRPr="00EA252B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(umiejętności społeczne) rozwijanie umiejętności  </w:t>
            </w:r>
            <w:r w:rsidRPr="00EA25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wspierania dorosłych i seniorów w procesie edukacji jako przystosowania się do uczestnictwa społecznego i jako przygotowania do starości </w:t>
            </w:r>
            <w:r w:rsidRPr="00EA25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A25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wykład, ćwiczenia </w:t>
            </w:r>
          </w:p>
          <w:p w14:paraId="19B9CFF6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D0011" w:rsidRPr="00EA252B" w14:paraId="00E40FC3" w14:textId="77777777" w:rsidTr="00C338C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7B4D" w14:textId="77777777" w:rsidR="00DD0011" w:rsidRPr="00EA252B" w:rsidRDefault="00DD0011" w:rsidP="00DD001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(z uwzględnieniem formy zajęć)</w:t>
            </w:r>
          </w:p>
          <w:p w14:paraId="5F6E0267" w14:textId="77777777" w:rsidR="00CE5A09" w:rsidRPr="00EA252B" w:rsidRDefault="00CE5A09" w:rsidP="00C338CF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A5F038F" w14:textId="77777777" w:rsidR="00DD0011" w:rsidRPr="00EA252B" w:rsidRDefault="00C30BF4" w:rsidP="00C338CF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  <w:p w14:paraId="4A184C21" w14:textId="77777777" w:rsidR="00DD0011" w:rsidRPr="00EA252B" w:rsidRDefault="006449D6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kartą przedmiotu, warunkami zaliczenia oraz omówienie efektów koniecznych do osiągnięcia w trakcie zajęć z przedmiotu</w:t>
            </w:r>
          </w:p>
          <w:p w14:paraId="212D7D42" w14:textId="77777777" w:rsidR="00DD0011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Wsparcie dorosłych i seniorów – czym jest a czym powinno być – fakty i mity na temat wsparcia</w:t>
            </w:r>
          </w:p>
          <w:p w14:paraId="692B1CB3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jako konieczność w procesie pogłębiania uczestnictwa społecznego</w:t>
            </w:r>
          </w:p>
          <w:p w14:paraId="35F8E30F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w procesie uczenia się dorosłości</w:t>
            </w:r>
          </w:p>
          <w:p w14:paraId="282B7CBC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Instytucjonalne czy </w:t>
            </w:r>
            <w:proofErr w:type="spellStart"/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pozainstytucjonane</w:t>
            </w:r>
            <w:proofErr w:type="spellEnd"/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edukowanie osób dorosłych?</w:t>
            </w:r>
          </w:p>
          <w:p w14:paraId="275CFA4F" w14:textId="77777777" w:rsidR="004738ED" w:rsidRPr="00EA252B" w:rsidRDefault="004738ED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Pozainstytucjonalne formy edukacji dorosłych – „edukacja szyta na miarę”</w:t>
            </w:r>
          </w:p>
          <w:p w14:paraId="34FB8383" w14:textId="77777777" w:rsidR="00C30BF4" w:rsidRPr="00EA252B" w:rsidRDefault="00C30BF4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Aktywność zawodowa a edukacja w okresie dorosłości i wczesnej starości</w:t>
            </w:r>
          </w:p>
          <w:p w14:paraId="2FF11820" w14:textId="77777777" w:rsidR="00C30BF4" w:rsidRPr="00EA252B" w:rsidRDefault="00C30BF4" w:rsidP="004738ED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przedmiotu</w:t>
            </w:r>
          </w:p>
          <w:p w14:paraId="4F374DCE" w14:textId="1A99F8E2" w:rsidR="004738ED" w:rsidRDefault="004738ED" w:rsidP="00C338CF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FEDC587" w14:textId="77777777" w:rsidR="0079552E" w:rsidRPr="00EA252B" w:rsidRDefault="0079552E" w:rsidP="00C338CF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7B0AAEF" w14:textId="77777777" w:rsidR="00C30BF4" w:rsidRPr="00EA252B" w:rsidRDefault="00C30BF4" w:rsidP="00C30BF4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Ćwiczenia</w:t>
            </w:r>
          </w:p>
          <w:p w14:paraId="6F9A5728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Zapoznanie z kartą przedmiotu, warunkami zaliczenia oraz omówienie efektów koniecznych do osiągnięcia w trakcie zajęć z przedmiotu</w:t>
            </w:r>
          </w:p>
          <w:p w14:paraId="0F0E8C8D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w okresie dorosłości – metody wspierania działalności edukacyjnej dorosłych – dyskusja nad przeczytanymi fragmentami tekstów</w:t>
            </w:r>
          </w:p>
          <w:p w14:paraId="3C32A9CE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Edukacja jako narzędzie realizacji całożyciowego zadania człowieka tj. przygotowania do starości – metody, sytuacje wychowawcze od wczesnego dzieciństwa do dorosłości</w:t>
            </w:r>
          </w:p>
          <w:p w14:paraId="7EA92098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Obszary edukacji dorosłych – najpilniejsze potrzeby edukacyjne. Dyskusja nad doniesieniami medialnymi</w:t>
            </w:r>
          </w:p>
          <w:p w14:paraId="3954627A" w14:textId="77777777" w:rsidR="00C30BF4" w:rsidRPr="00EA252B" w:rsidRDefault="00C30BF4" w:rsidP="0049339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przedmiotu</w:t>
            </w:r>
          </w:p>
          <w:p w14:paraId="7552B484" w14:textId="77777777" w:rsidR="00DD0011" w:rsidRPr="00EA252B" w:rsidRDefault="00DD0011" w:rsidP="004738ED">
            <w:pP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483D5D38" w14:textId="77777777" w:rsidR="00DD0011" w:rsidRPr="00EA252B" w:rsidRDefault="00DD0011" w:rsidP="00DD0011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2DFBB8" w14:textId="77777777" w:rsidR="00DD0011" w:rsidRPr="00EA252B" w:rsidRDefault="00DD0011" w:rsidP="00DD0011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DD0011" w:rsidRPr="00EA252B" w14:paraId="14342ECE" w14:textId="77777777" w:rsidTr="00C338CF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1EA700" w14:textId="77777777" w:rsidR="00DD0011" w:rsidRPr="00EA252B" w:rsidRDefault="00DD0011" w:rsidP="00C33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6D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318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DD0011" w:rsidRPr="00EA252B" w14:paraId="2A5B2AA3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1D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D0011" w:rsidRPr="00EA252B" w14:paraId="7B34C629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06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A4E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kulturowe uwarunkowania procesów edukacyjnych osób dorosłych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68D6" w14:textId="77777777" w:rsidR="00DD0011" w:rsidRPr="00EA252B" w:rsidRDefault="00E1398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</w:t>
            </w:r>
            <w:r w:rsidR="007A61B8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_W11</w:t>
            </w:r>
          </w:p>
        </w:tc>
      </w:tr>
      <w:tr w:rsidR="00DD0011" w:rsidRPr="00EA252B" w14:paraId="681955A2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0CB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2E6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 o konieczności realizowania idei całożyciowego kształcenia w odniesieniu zarówno do osób dorosłych jak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78A" w14:textId="77777777" w:rsidR="00DD0011" w:rsidRPr="00EA252B" w:rsidRDefault="007A61B8" w:rsidP="00C338CF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PED2A_W13</w:t>
            </w:r>
          </w:p>
        </w:tc>
      </w:tr>
      <w:tr w:rsidR="00DD0011" w:rsidRPr="00EA252B" w14:paraId="57A676D7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132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D0011" w:rsidRPr="00EA252B" w14:paraId="39A76712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E5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B4D" w14:textId="77777777" w:rsidR="00DD0011" w:rsidRPr="00EA252B" w:rsidRDefault="007A61B8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wykorzystywać poznane teorie uczenia się i odnosić je do edukacji dorosłych i seniorów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C2E" w14:textId="77777777" w:rsidR="00DD0011" w:rsidRPr="00EA252B" w:rsidRDefault="007A61B8" w:rsidP="007A61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PED2A_U15</w:t>
            </w:r>
          </w:p>
        </w:tc>
      </w:tr>
      <w:tr w:rsidR="00DD0011" w:rsidRPr="00EA252B" w14:paraId="707D5301" w14:textId="77777777" w:rsidTr="00C338C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68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D0011" w:rsidRPr="00EA252B" w14:paraId="66EE67DB" w14:textId="77777777" w:rsidTr="00C338C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3A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AE0" w14:textId="77777777" w:rsidR="00DD0011" w:rsidRPr="00EA252B" w:rsidRDefault="007A61B8" w:rsidP="007A61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Rozumie potrzebę ustawicznego kształcenia, ciągłego rozwoju samego siebie i wszystkich osób dorosłych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1DD" w14:textId="6C281F2F" w:rsidR="00DD0011" w:rsidRPr="00EA252B" w:rsidRDefault="007A61B8" w:rsidP="007A61B8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PED2A_K</w:t>
            </w:r>
            <w:r w:rsidR="0079552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</w:t>
            </w:r>
          </w:p>
        </w:tc>
      </w:tr>
    </w:tbl>
    <w:p w14:paraId="63131DF7" w14:textId="77777777" w:rsidR="00DD0011" w:rsidRPr="00EA252B" w:rsidRDefault="00DD0011" w:rsidP="00DD0011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02"/>
        <w:gridCol w:w="284"/>
        <w:gridCol w:w="29"/>
        <w:gridCol w:w="522"/>
        <w:gridCol w:w="379"/>
        <w:gridCol w:w="379"/>
      </w:tblGrid>
      <w:tr w:rsidR="00DD0011" w:rsidRPr="00EA252B" w14:paraId="6D3C37EA" w14:textId="77777777" w:rsidTr="00C338CF">
        <w:trPr>
          <w:trHeight w:val="284"/>
        </w:trPr>
        <w:tc>
          <w:tcPr>
            <w:tcW w:w="978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BA9" w14:textId="77777777" w:rsidR="00DD0011" w:rsidRPr="00EA252B" w:rsidRDefault="00DD0011" w:rsidP="00DD0011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D0011" w:rsidRPr="00EA252B" w14:paraId="49EFF21A" w14:textId="77777777" w:rsidTr="00C338C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003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E275A0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2A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D0011" w:rsidRPr="00EA252B" w14:paraId="798C46E8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B5F3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BF156" w14:textId="77777777" w:rsidR="00DD0011" w:rsidRPr="00EA252B" w:rsidRDefault="00DD0011" w:rsidP="00C338C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643B6" w14:textId="77777777" w:rsidR="00DD0011" w:rsidRPr="00EA252B" w:rsidRDefault="00DD0011" w:rsidP="00C338C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0844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00FA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EA252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574C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DDBA7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3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7BF8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 (jakie?)*</w:t>
            </w:r>
            <w:r w:rsidR="00AC6CB6"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recenzja artykułu</w:t>
            </w:r>
          </w:p>
        </w:tc>
      </w:tr>
      <w:tr w:rsidR="00DD0011" w:rsidRPr="00EA252B" w14:paraId="08F3A083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92573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E674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7DA32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E7FEA2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057E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A1F7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96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F55E62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32CD1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Forma zajęć</w:t>
            </w:r>
          </w:p>
        </w:tc>
      </w:tr>
      <w:tr w:rsidR="00DD0011" w:rsidRPr="00EA252B" w14:paraId="0E374503" w14:textId="77777777" w:rsidTr="00AC6CB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64E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A011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B9271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CDB9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20377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FBEE3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EEEA6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4631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B319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2B4B5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F5693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280C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34C3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AF2EA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E56E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97EC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01EA2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0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144D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1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AE86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2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2EB1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31E79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E469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DD0011" w:rsidRPr="00EA252B" w14:paraId="5FC43C48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55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8F7321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0A18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1075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036BE5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F217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E1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5ACCE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4BD3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C09B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DEC20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35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4F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3CA2D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FFB6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BD30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7C0AD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1D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5A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1C6BD7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1C99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80297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D0011" w:rsidRPr="00EA252B" w14:paraId="51AA77BA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5E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A1B58B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E872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41EC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2DFEA1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8E38C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554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74BD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678C2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3A715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0DAD2B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A9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E12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2973E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B10BF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44EB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D338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27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A9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129262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6A26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20DD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D0011" w:rsidRPr="00EA252B" w14:paraId="7ABEB084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0D5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D66C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BB5E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E5D2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393D4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F15E0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9E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FF906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53FD2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2FE42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0FBF2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682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A7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3B164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92D9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B68852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986782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EF7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ABF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41BC02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6944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37C2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D0011" w:rsidRPr="00EA252B" w14:paraId="6D46F686" w14:textId="77777777" w:rsidTr="00AC6CB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BA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AC24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BDCE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5AD2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0B65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F12A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403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C97D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59DC9D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12DC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F614B8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A02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7D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50F71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E2A3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60A06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8B48B2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9734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64C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D72929" w14:textId="77777777" w:rsidR="00DD0011" w:rsidRPr="00EA252B" w:rsidRDefault="00AC6CB6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52FD0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30941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66C72E2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6"/>
          <w:szCs w:val="16"/>
        </w:rPr>
      </w:pPr>
      <w:r w:rsidRPr="00EA252B">
        <w:rPr>
          <w:b/>
          <w:sz w:val="16"/>
          <w:szCs w:val="16"/>
        </w:rPr>
        <w:t>*niepotrzebne usunąć</w:t>
      </w:r>
    </w:p>
    <w:p w14:paraId="198019DA" w14:textId="77777777" w:rsidR="00DD0011" w:rsidRPr="00EA252B" w:rsidRDefault="00DD0011" w:rsidP="00DD0011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D0011" w:rsidRPr="00EA252B" w14:paraId="769873E7" w14:textId="77777777" w:rsidTr="00DB4BA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A30" w14:textId="77777777" w:rsidR="00DD0011" w:rsidRPr="00EA252B" w:rsidRDefault="00DD0011" w:rsidP="00DD0011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D0011" w:rsidRPr="00EA252B" w14:paraId="065E181B" w14:textId="77777777" w:rsidTr="00DB4BAA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76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F9B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2339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D0011" w:rsidRPr="00EA252B" w14:paraId="4B5B9B45" w14:textId="77777777" w:rsidTr="00DB4BA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F787B" w14:textId="77777777" w:rsidR="00DD0011" w:rsidRPr="00EA252B" w:rsidRDefault="00DD0011" w:rsidP="00C338C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B1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B870" w14:textId="77777777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egzaminu pisemnego</w:t>
            </w:r>
          </w:p>
        </w:tc>
      </w:tr>
      <w:tr w:rsidR="00DD0011" w:rsidRPr="00EA252B" w14:paraId="013F4C2B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8634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2E17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00D9" w14:textId="77777777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61% do 70%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egzaminu pisemnego</w:t>
            </w:r>
          </w:p>
        </w:tc>
      </w:tr>
      <w:tr w:rsidR="00DD0011" w:rsidRPr="00EA252B" w14:paraId="0C32AD11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9BE19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2E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1E6A" w14:textId="77777777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71% do 80%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egzaminu pisemnego</w:t>
            </w:r>
          </w:p>
        </w:tc>
      </w:tr>
      <w:tr w:rsidR="00DD0011" w:rsidRPr="00EA252B" w14:paraId="7874F61F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60F83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E01E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BC55" w14:textId="77777777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81% do 90%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egzaminu pisemnego</w:t>
            </w:r>
          </w:p>
        </w:tc>
      </w:tr>
      <w:tr w:rsidR="00DD0011" w:rsidRPr="00EA252B" w14:paraId="1B925DC9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D2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8D8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415D" w14:textId="77777777" w:rsidR="00DD0011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91% do 100% uzyskanych punktów z kolokwium zaliczeniowego</w:t>
            </w:r>
            <w:r w:rsidR="00356A76"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lub egzaminu pisemnego</w:t>
            </w:r>
          </w:p>
        </w:tc>
      </w:tr>
      <w:tr w:rsidR="00DB4BAA" w:rsidRPr="00EA252B" w14:paraId="200131EF" w14:textId="77777777" w:rsidTr="00DB4BAA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4A90E" w14:textId="77777777" w:rsidR="00DB4BAA" w:rsidRPr="00EA252B" w:rsidRDefault="00DB4BAA" w:rsidP="00C338C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166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44CC" w14:textId="77777777" w:rsidR="00DB4BAA" w:rsidRPr="00EA252B" w:rsidRDefault="00DB4BAA" w:rsidP="00DB4BA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50% uzyskanych punktów z recenzji artykułu prasowego i aktywności w trakcie zajęć łącznie</w:t>
            </w:r>
          </w:p>
        </w:tc>
      </w:tr>
      <w:tr w:rsidR="00DB4BAA" w:rsidRPr="00EA252B" w14:paraId="2BC411A5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55FE9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F6D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E403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61% do 70% uzyskanych punktów z recenzji artykułu prasowego i aktywności w trakcie zajęć łącznie</w:t>
            </w:r>
          </w:p>
        </w:tc>
      </w:tr>
      <w:tr w:rsidR="00DB4BAA" w:rsidRPr="00EA252B" w14:paraId="614753BA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5B685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C0B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E6E3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71% do 80% uzyskanych punktów z recenzji artykułu prasowego i aktywności w trakcie zajęć łącznie</w:t>
            </w:r>
          </w:p>
        </w:tc>
      </w:tr>
      <w:tr w:rsidR="00DB4BAA" w:rsidRPr="00EA252B" w14:paraId="4AE32B59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3E86E" w14:textId="77777777" w:rsidR="00DB4BAA" w:rsidRPr="00EA252B" w:rsidRDefault="00DB4BAA" w:rsidP="00C338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FFA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869E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81% do 90% uzyskanych punktów z recenzji artykułu prasowego i aktywności w trakcie zajęć łącznie</w:t>
            </w:r>
          </w:p>
        </w:tc>
      </w:tr>
      <w:tr w:rsidR="00DB4BAA" w:rsidRPr="00EA252B" w14:paraId="416F43CB" w14:textId="77777777" w:rsidTr="00DB4BAA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7E8" w14:textId="77777777" w:rsidR="00DB4BAA" w:rsidRPr="00EA252B" w:rsidRDefault="00DB4BAA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C933" w14:textId="77777777" w:rsidR="00DB4BAA" w:rsidRPr="00EA252B" w:rsidRDefault="00DB4BAA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9306" w14:textId="77777777" w:rsidR="00DB4BAA" w:rsidRPr="00EA252B" w:rsidRDefault="00DB4BAA" w:rsidP="0000706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Od 91% do 100% uzyskanych punktów z recenzji artykułu prasowego i aktywności w trakcie zajęć łącznie</w:t>
            </w:r>
          </w:p>
        </w:tc>
      </w:tr>
    </w:tbl>
    <w:p w14:paraId="64888AD3" w14:textId="5A413207" w:rsidR="00DD0011" w:rsidRDefault="00DD0011" w:rsidP="00DD0011">
      <w:pPr>
        <w:rPr>
          <w:rFonts w:ascii="Times New Roman" w:hAnsi="Times New Roman" w:cs="Times New Roman"/>
          <w:color w:val="auto"/>
        </w:rPr>
      </w:pPr>
    </w:p>
    <w:p w14:paraId="12291C60" w14:textId="4E323C95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784AF252" w14:textId="6E3F3DF4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0B38B7C0" w14:textId="19EDE8D7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570A3A66" w14:textId="3E6F4108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4D1EB1E9" w14:textId="2D9C27F7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5AB5ECEB" w14:textId="104EEA6F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3E846FDA" w14:textId="79C3DBA1" w:rsidR="0079552E" w:rsidRDefault="0079552E" w:rsidP="00DD0011">
      <w:pPr>
        <w:rPr>
          <w:rFonts w:ascii="Times New Roman" w:hAnsi="Times New Roman" w:cs="Times New Roman"/>
          <w:color w:val="auto"/>
        </w:rPr>
      </w:pPr>
    </w:p>
    <w:p w14:paraId="69CD9CBB" w14:textId="77777777" w:rsidR="0079552E" w:rsidRPr="00EA252B" w:rsidRDefault="0079552E" w:rsidP="00DD0011">
      <w:pPr>
        <w:rPr>
          <w:rFonts w:ascii="Times New Roman" w:hAnsi="Times New Roman" w:cs="Times New Roman"/>
          <w:color w:val="auto"/>
        </w:rPr>
      </w:pPr>
    </w:p>
    <w:p w14:paraId="6542B6D0" w14:textId="77777777" w:rsidR="00DD0011" w:rsidRPr="00EA252B" w:rsidRDefault="00DD0011" w:rsidP="00DD0011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EA252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DD0011" w:rsidRPr="00EA252B" w14:paraId="75B51CB4" w14:textId="77777777" w:rsidTr="00C338C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348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3A7A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DD0011" w:rsidRPr="00EA252B" w14:paraId="34755746" w14:textId="77777777" w:rsidTr="00C338C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230C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E5C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4F718CF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A90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38DDD73" w14:textId="77777777" w:rsidR="00DD0011" w:rsidRPr="00EA252B" w:rsidRDefault="00DD0011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D0011" w:rsidRPr="00EA252B" w14:paraId="1665AD88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1F1BF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3F3A5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98129C"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66D0D1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98129C"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DD0011" w:rsidRPr="00EA252B" w14:paraId="270E9D9B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F872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68B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FE7" w14:textId="77777777" w:rsidR="00DD0011" w:rsidRPr="00EA252B" w:rsidRDefault="00CC7CD5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D0011" w:rsidRPr="00EA252B" w14:paraId="48A78CF9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13B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010A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92C" w14:textId="77777777" w:rsidR="00DD0011" w:rsidRPr="00EA252B" w:rsidRDefault="00CC7CD5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D0011" w:rsidRPr="00EA252B" w14:paraId="027027A9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D80AF1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289B44" w14:textId="77777777" w:rsidR="00DD0011" w:rsidRPr="00EA252B" w:rsidRDefault="0098129C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D93FC5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98129C"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,5</w:t>
            </w:r>
          </w:p>
        </w:tc>
      </w:tr>
      <w:tr w:rsidR="00DD0011" w:rsidRPr="00EA252B" w14:paraId="4ED87F52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2FA0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CD90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640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DD0011" w:rsidRPr="00EA252B" w14:paraId="432BBD05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3DDC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F4B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913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DD0011" w:rsidRPr="00EA252B" w14:paraId="08A77F7C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50F7" w14:textId="77777777" w:rsidR="00DD0011" w:rsidRPr="00EA252B" w:rsidRDefault="00DD0011" w:rsidP="00C338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0002" w14:textId="77777777" w:rsidR="00DD0011" w:rsidRPr="00EA252B" w:rsidRDefault="0098129C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E7003"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BFA" w14:textId="77777777" w:rsidR="00DD0011" w:rsidRPr="00EA252B" w:rsidRDefault="0098129C" w:rsidP="00C338C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3D1FC9" w:rsidRPr="00EA25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,5</w:t>
            </w:r>
          </w:p>
        </w:tc>
      </w:tr>
      <w:tr w:rsidR="00DD0011" w:rsidRPr="00EA252B" w14:paraId="5ECCDB91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276BA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218204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5BDBE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37,5</w:t>
            </w:r>
          </w:p>
        </w:tc>
      </w:tr>
      <w:tr w:rsidR="00DD0011" w:rsidRPr="00EA252B" w14:paraId="785F00D3" w14:textId="77777777" w:rsidTr="00C338C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1036B2" w14:textId="77777777" w:rsidR="00DD0011" w:rsidRPr="00EA252B" w:rsidRDefault="00DD0011" w:rsidP="00C338C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0F2F85" w14:textId="77777777" w:rsidR="00DD0011" w:rsidRPr="00EA252B" w:rsidRDefault="005E7003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9EC7AD" w14:textId="77777777" w:rsidR="00DD0011" w:rsidRPr="00EA252B" w:rsidRDefault="003D1FC9" w:rsidP="00C338CF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252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1,5</w:t>
            </w:r>
          </w:p>
        </w:tc>
      </w:tr>
    </w:tbl>
    <w:p w14:paraId="6FAF9BB5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18"/>
          <w:szCs w:val="18"/>
        </w:rPr>
      </w:pPr>
      <w:r w:rsidRPr="00EA252B">
        <w:rPr>
          <w:b/>
          <w:sz w:val="18"/>
          <w:szCs w:val="18"/>
        </w:rPr>
        <w:t>*niepotrzebne usunąć</w:t>
      </w:r>
    </w:p>
    <w:p w14:paraId="3EF54EBD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4"/>
          <w:szCs w:val="24"/>
        </w:rPr>
      </w:pPr>
    </w:p>
    <w:p w14:paraId="63DA765C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16"/>
          <w:szCs w:val="16"/>
        </w:rPr>
      </w:pPr>
      <w:r w:rsidRPr="00EA252B">
        <w:rPr>
          <w:b/>
          <w:sz w:val="20"/>
          <w:szCs w:val="20"/>
        </w:rPr>
        <w:t>Przyjmuję do realizacji</w:t>
      </w:r>
      <w:r w:rsidRPr="00EA252B">
        <w:rPr>
          <w:sz w:val="16"/>
          <w:szCs w:val="16"/>
        </w:rPr>
        <w:t xml:space="preserve">    (data i czytelne  podpisy osób prowadzących przedmiot w danym roku akademickim)</w:t>
      </w:r>
    </w:p>
    <w:p w14:paraId="4EFB8F1F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23AE8117" w14:textId="77777777" w:rsidR="00DD0011" w:rsidRPr="00EA252B" w:rsidRDefault="00DD0011" w:rsidP="00DD0011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9B0740" w14:textId="77777777" w:rsidR="00DD0011" w:rsidRPr="00EA252B" w:rsidRDefault="00DD0011" w:rsidP="00DD001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16"/>
          <w:szCs w:val="16"/>
        </w:rPr>
      </w:pPr>
      <w:r w:rsidRPr="00EA252B">
        <w:rPr>
          <w:sz w:val="16"/>
          <w:szCs w:val="16"/>
        </w:rPr>
        <w:tab/>
      </w:r>
      <w:r w:rsidRPr="00EA252B">
        <w:rPr>
          <w:sz w:val="16"/>
          <w:szCs w:val="16"/>
        </w:rPr>
        <w:tab/>
      </w:r>
      <w:r w:rsidRPr="00EA252B">
        <w:rPr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E720F6B" w14:textId="77777777" w:rsidR="004857F8" w:rsidRDefault="004857F8">
      <w:pPr>
        <w:rPr>
          <w:rFonts w:ascii="Times New Roman" w:hAnsi="Times New Roman" w:cs="Times New Roman"/>
        </w:rPr>
      </w:pPr>
    </w:p>
    <w:p w14:paraId="28C66EBD" w14:textId="77777777" w:rsidR="00EA252B" w:rsidRPr="00EA252B" w:rsidRDefault="00EA252B">
      <w:pPr>
        <w:rPr>
          <w:rFonts w:ascii="Times New Roman" w:hAnsi="Times New Roman" w:cs="Times New Roman"/>
        </w:rPr>
      </w:pPr>
    </w:p>
    <w:sectPr w:rsidR="00EA252B" w:rsidRPr="00EA252B" w:rsidSect="00DD0011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6080A75"/>
    <w:multiLevelType w:val="hybridMultilevel"/>
    <w:tmpl w:val="D2B271F2"/>
    <w:lvl w:ilvl="0" w:tplc="EA985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3F80FAB"/>
    <w:multiLevelType w:val="hybridMultilevel"/>
    <w:tmpl w:val="8D46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32D6F"/>
    <w:multiLevelType w:val="hybridMultilevel"/>
    <w:tmpl w:val="5BC2AB34"/>
    <w:lvl w:ilvl="0" w:tplc="602E2000">
      <w:start w:val="1"/>
      <w:numFmt w:val="decimal"/>
      <w:lvlText w:val="%1."/>
      <w:lvlJc w:val="left"/>
      <w:pPr>
        <w:ind w:left="1218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938" w:hanging="360"/>
      </w:pPr>
    </w:lvl>
    <w:lvl w:ilvl="2" w:tplc="0415001B" w:tentative="1">
      <w:start w:val="1"/>
      <w:numFmt w:val="lowerRoman"/>
      <w:lvlText w:val="%3."/>
      <w:lvlJc w:val="right"/>
      <w:pPr>
        <w:ind w:left="2658" w:hanging="180"/>
      </w:pPr>
    </w:lvl>
    <w:lvl w:ilvl="3" w:tplc="0415000F" w:tentative="1">
      <w:start w:val="1"/>
      <w:numFmt w:val="decimal"/>
      <w:lvlText w:val="%4."/>
      <w:lvlJc w:val="left"/>
      <w:pPr>
        <w:ind w:left="3378" w:hanging="360"/>
      </w:pPr>
    </w:lvl>
    <w:lvl w:ilvl="4" w:tplc="04150019" w:tentative="1">
      <w:start w:val="1"/>
      <w:numFmt w:val="lowerLetter"/>
      <w:lvlText w:val="%5."/>
      <w:lvlJc w:val="left"/>
      <w:pPr>
        <w:ind w:left="4098" w:hanging="360"/>
      </w:pPr>
    </w:lvl>
    <w:lvl w:ilvl="5" w:tplc="0415001B" w:tentative="1">
      <w:start w:val="1"/>
      <w:numFmt w:val="lowerRoman"/>
      <w:lvlText w:val="%6."/>
      <w:lvlJc w:val="right"/>
      <w:pPr>
        <w:ind w:left="4818" w:hanging="180"/>
      </w:pPr>
    </w:lvl>
    <w:lvl w:ilvl="6" w:tplc="0415000F" w:tentative="1">
      <w:start w:val="1"/>
      <w:numFmt w:val="decimal"/>
      <w:lvlText w:val="%7."/>
      <w:lvlJc w:val="left"/>
      <w:pPr>
        <w:ind w:left="5538" w:hanging="360"/>
      </w:pPr>
    </w:lvl>
    <w:lvl w:ilvl="7" w:tplc="04150019" w:tentative="1">
      <w:start w:val="1"/>
      <w:numFmt w:val="lowerLetter"/>
      <w:lvlText w:val="%8."/>
      <w:lvlJc w:val="left"/>
      <w:pPr>
        <w:ind w:left="6258" w:hanging="360"/>
      </w:pPr>
    </w:lvl>
    <w:lvl w:ilvl="8" w:tplc="041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6" w15:restartNumberingAfterBreak="0">
    <w:nsid w:val="7C1D3D23"/>
    <w:multiLevelType w:val="hybridMultilevel"/>
    <w:tmpl w:val="209206FA"/>
    <w:lvl w:ilvl="0" w:tplc="ED52F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011"/>
    <w:rsid w:val="00246A8D"/>
    <w:rsid w:val="00356A76"/>
    <w:rsid w:val="003D1FC9"/>
    <w:rsid w:val="004442F2"/>
    <w:rsid w:val="004479DF"/>
    <w:rsid w:val="004738ED"/>
    <w:rsid w:val="004857F8"/>
    <w:rsid w:val="00493391"/>
    <w:rsid w:val="005E7003"/>
    <w:rsid w:val="006449D6"/>
    <w:rsid w:val="00670F7F"/>
    <w:rsid w:val="006C737C"/>
    <w:rsid w:val="00745984"/>
    <w:rsid w:val="00775120"/>
    <w:rsid w:val="0079552E"/>
    <w:rsid w:val="007A61B8"/>
    <w:rsid w:val="007D1661"/>
    <w:rsid w:val="0098129C"/>
    <w:rsid w:val="00AC075F"/>
    <w:rsid w:val="00AC6CB6"/>
    <w:rsid w:val="00BE5C29"/>
    <w:rsid w:val="00C30BF4"/>
    <w:rsid w:val="00CC7CD5"/>
    <w:rsid w:val="00CE5A09"/>
    <w:rsid w:val="00CE749B"/>
    <w:rsid w:val="00D969DD"/>
    <w:rsid w:val="00DB4BAA"/>
    <w:rsid w:val="00DD0011"/>
    <w:rsid w:val="00E1398A"/>
    <w:rsid w:val="00EA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3E20"/>
  <w15:docId w15:val="{F3A391F6-1E0E-4C32-BE84-141397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DD001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D0011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DD0011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6C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3</cp:revision>
  <dcterms:created xsi:type="dcterms:W3CDTF">2021-03-07T22:16:00Z</dcterms:created>
  <dcterms:modified xsi:type="dcterms:W3CDTF">2021-03-14T11:19:00Z</dcterms:modified>
</cp:coreProperties>
</file>