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BC1C" w14:textId="77777777" w:rsidR="0024724B" w:rsidRPr="007F45E7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F45E7">
        <w:rPr>
          <w:b/>
          <w:i/>
          <w:sz w:val="20"/>
          <w:szCs w:val="20"/>
        </w:rPr>
        <w:tab/>
      </w:r>
    </w:p>
    <w:p w14:paraId="69735264" w14:textId="77777777" w:rsidR="001511D9" w:rsidRPr="007F45E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F45E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82CA677" w14:textId="77777777" w:rsidR="001511D9" w:rsidRPr="007F45E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7F45E7" w14:paraId="78A9457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D86E" w14:textId="77777777" w:rsidR="001511D9" w:rsidRPr="007F45E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DCC74" w14:textId="77777777" w:rsidR="001511D9" w:rsidRPr="007F45E7" w:rsidRDefault="00D414D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0112-3PPW-E3.2-MEMAT</w:t>
            </w:r>
          </w:p>
        </w:tc>
      </w:tr>
      <w:tr w:rsidR="001511D9" w:rsidRPr="007F45E7" w14:paraId="1EFA7EB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09CD" w14:textId="77777777" w:rsidR="001511D9" w:rsidRPr="007F45E7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508" w14:textId="77777777" w:rsidR="001511D9" w:rsidRPr="007F45E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A894B" w14:textId="77777777" w:rsidR="00D414D1" w:rsidRPr="007F45E7" w:rsidRDefault="00D414D1" w:rsidP="00D414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Metodyka edukacji matematycznej w klasach I-III</w:t>
            </w:r>
          </w:p>
          <w:p w14:paraId="52F1BD5D" w14:textId="77777777" w:rsidR="001E1B38" w:rsidRPr="007F45E7" w:rsidRDefault="00D414D1" w:rsidP="00A35AE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</w:pPr>
            <w:r w:rsidRPr="007F45E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Methodology of Mathematical Education in Grades 1-3</w:t>
            </w:r>
          </w:p>
        </w:tc>
      </w:tr>
      <w:tr w:rsidR="001511D9" w:rsidRPr="007F45E7" w14:paraId="7E11B5B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00FB" w14:textId="77777777" w:rsidR="001511D9" w:rsidRPr="007F45E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4E6" w14:textId="77777777" w:rsidR="001511D9" w:rsidRPr="007F45E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95F" w14:textId="77777777" w:rsidR="001511D9" w:rsidRPr="007F45E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875A712" w14:textId="77777777" w:rsidR="001511D9" w:rsidRPr="007F45E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49712D1" w14:textId="77777777" w:rsidR="001511D9" w:rsidRPr="007F45E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F45E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F45E7" w14:paraId="17DF358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505" w14:textId="77777777" w:rsidR="001511D9" w:rsidRPr="007F45E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A64" w14:textId="77777777" w:rsidR="001511D9" w:rsidRPr="007F45E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7F45E7" w14:paraId="0D6CF55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FFD1" w14:textId="77777777" w:rsidR="001511D9" w:rsidRPr="007F45E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B77" w14:textId="77777777" w:rsidR="001511D9" w:rsidRPr="007F45E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7F45E7" w14:paraId="7CC32F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4E4" w14:textId="77777777" w:rsidR="001511D9" w:rsidRPr="007F45E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317" w14:textId="77777777" w:rsidR="00283E57" w:rsidRPr="007F45E7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7F45E7" w14:paraId="158534E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99F" w14:textId="77777777" w:rsidR="001511D9" w:rsidRPr="007F45E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49F" w14:textId="77777777" w:rsidR="001511D9" w:rsidRPr="007F45E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D414D1" w:rsidRPr="007F45E7" w14:paraId="744A25F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6426" w14:textId="77777777" w:rsidR="00D414D1" w:rsidRPr="007F45E7" w:rsidRDefault="00D414D1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4AB" w14:textId="77777777" w:rsidR="00D414D1" w:rsidRPr="007F45E7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Beata Bugajska - </w:t>
            </w:r>
            <w:proofErr w:type="spellStart"/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Jaszczołt</w:t>
            </w:r>
            <w:proofErr w:type="spellEnd"/>
          </w:p>
        </w:tc>
      </w:tr>
      <w:tr w:rsidR="00D414D1" w:rsidRPr="007F45E7" w14:paraId="111BA52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AD19" w14:textId="77777777" w:rsidR="00D414D1" w:rsidRPr="007F45E7" w:rsidRDefault="00D414D1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F68" w14:textId="77777777" w:rsidR="00D414D1" w:rsidRPr="007F45E7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beata@ujk.edu.pl</w:t>
            </w:r>
          </w:p>
        </w:tc>
      </w:tr>
    </w:tbl>
    <w:p w14:paraId="6C9AAFA3" w14:textId="77777777" w:rsidR="001511D9" w:rsidRPr="007F45E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50F974" w14:textId="77777777" w:rsidR="001511D9" w:rsidRPr="007F45E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F45E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F45E7" w14:paraId="3F1A869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6B9" w14:textId="77777777" w:rsidR="001511D9" w:rsidRPr="007F45E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27CC" w14:textId="77777777" w:rsidR="001511D9" w:rsidRPr="007F45E7" w:rsidRDefault="00D414D1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7F45E7" w14:paraId="56ECBA3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1624" w14:textId="77777777" w:rsidR="001511D9" w:rsidRPr="007F45E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C80" w14:textId="77777777" w:rsidR="001D4D83" w:rsidRPr="007F45E7" w:rsidRDefault="00D414D1" w:rsidP="007F45E7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Wiadomości i umiejętności z zakresu Podstaw matematyki oraz Metodyki edukacji matematycznej w przedszkolu</w:t>
            </w:r>
          </w:p>
        </w:tc>
      </w:tr>
    </w:tbl>
    <w:p w14:paraId="52B0C997" w14:textId="77777777" w:rsidR="001511D9" w:rsidRPr="007F45E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327820" w14:textId="77777777" w:rsidR="001E4083" w:rsidRPr="007F45E7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F45E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D414D1" w:rsidRPr="007F45E7" w14:paraId="0487259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E66" w14:textId="77777777" w:rsidR="00D414D1" w:rsidRPr="007F45E7" w:rsidRDefault="00D414D1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2AD" w14:textId="0474797D" w:rsidR="00D414D1" w:rsidRPr="007F45E7" w:rsidRDefault="00D414D1" w:rsidP="0032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Wykład, ćwiczenia</w:t>
            </w:r>
          </w:p>
        </w:tc>
      </w:tr>
      <w:tr w:rsidR="00D414D1" w:rsidRPr="007F45E7" w14:paraId="03CC510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4C0" w14:textId="77777777" w:rsidR="00D414D1" w:rsidRPr="007F45E7" w:rsidRDefault="00D414D1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7F3F" w14:textId="77777777" w:rsidR="00D414D1" w:rsidRPr="007F45E7" w:rsidRDefault="00AE4243" w:rsidP="0032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Pomieszczenia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dydaktycz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ne UJK</w:t>
            </w:r>
          </w:p>
        </w:tc>
      </w:tr>
      <w:tr w:rsidR="00D414D1" w:rsidRPr="007F45E7" w14:paraId="5806B29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BC6" w14:textId="77777777" w:rsidR="00D414D1" w:rsidRPr="007F45E7" w:rsidRDefault="00D414D1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9CA" w14:textId="27826E30" w:rsidR="00D414D1" w:rsidRPr="007F45E7" w:rsidRDefault="00D414D1" w:rsidP="003234E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Egzamin</w:t>
            </w:r>
            <w:r w:rsidR="000A20C7" w:rsidRPr="007F45E7">
              <w:rPr>
                <w:rFonts w:ascii="Times New Roman" w:hAnsi="Times New Roman" w:cs="Times New Roman"/>
                <w:sz w:val="20"/>
                <w:szCs w:val="20"/>
              </w:rPr>
              <w:t>, zaliczenie z oceną</w:t>
            </w:r>
          </w:p>
        </w:tc>
      </w:tr>
      <w:tr w:rsidR="00D414D1" w:rsidRPr="007F45E7" w14:paraId="3987644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33A" w14:textId="77777777" w:rsidR="00D414D1" w:rsidRPr="007F45E7" w:rsidRDefault="00D414D1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908" w14:textId="77777777" w:rsidR="00D414D1" w:rsidRPr="007F45E7" w:rsidRDefault="00D414D1" w:rsidP="007F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Wykład - wykład informacyjny, problemowy, konwersatoryjny, objaśnienie, pogadanka; Ćwiczenia - dyskusja, pogadanka,  burza mózgów, analiza przypadków, metoda badawcza i symulacyjna</w:t>
            </w:r>
          </w:p>
        </w:tc>
      </w:tr>
      <w:tr w:rsidR="00D414D1" w:rsidRPr="007F45E7" w14:paraId="795F525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DE44" w14:textId="77777777" w:rsidR="00D414D1" w:rsidRPr="007F45E7" w:rsidRDefault="00D414D1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A994" w14:textId="77777777" w:rsidR="00D414D1" w:rsidRPr="007F45E7" w:rsidRDefault="00D414D1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A4233" w14:textId="77777777" w:rsidR="00D414D1" w:rsidRPr="007F45E7" w:rsidRDefault="00D414D1" w:rsidP="007F45E7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1. Klus- Stańska D., Kalinowska A. (2004): Rozwijanie myślenia matematycznego młodszych uczniów, Wydawnictwo Akademickie „Żak”, Warszawa.</w:t>
            </w:r>
          </w:p>
          <w:p w14:paraId="74DA512D" w14:textId="77777777" w:rsidR="00D414D1" w:rsidRPr="007F45E7" w:rsidRDefault="00D414D1" w:rsidP="007F45E7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Semadeni</w:t>
            </w:r>
            <w:proofErr w:type="spellEnd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Z., Gruszczyk Kolczyńska E., Treliński G., Bugajska- </w:t>
            </w:r>
            <w:proofErr w:type="spellStart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Jaszczołt</w:t>
            </w:r>
            <w:proofErr w:type="spellEnd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B., Czajkowska M. (2015): Matematyczna edukacja wczesnoszkolna. Teoria i praktyka, Wydawnictwo Pedagogiczne ZNP, Kielce.</w:t>
            </w:r>
          </w:p>
          <w:p w14:paraId="76692374" w14:textId="77777777" w:rsidR="00D414D1" w:rsidRPr="007F45E7" w:rsidRDefault="00D414D1" w:rsidP="007F45E7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3. Nowik J. (2011): Kształcenie matematyczne w edukacji wczesnoszkolnej. Opole, Wydawnictwo Nowik.</w:t>
            </w:r>
          </w:p>
          <w:p w14:paraId="3A821FF0" w14:textId="77777777" w:rsidR="00D414D1" w:rsidRPr="007F45E7" w:rsidRDefault="00D414D1" w:rsidP="007F45E7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4. H. Siwek, Kształcenie zintegrowane na etapie wczesnoszkolny, wydawnictwo Naukowe AP Kraków 2004.</w:t>
            </w:r>
          </w:p>
          <w:p w14:paraId="2D100B56" w14:textId="77777777" w:rsidR="00D414D1" w:rsidRPr="007F45E7" w:rsidRDefault="00D414D1" w:rsidP="007F45E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5. Gruszczyk-Kolczyńska E. red. (2009), Wspomaganie rozwoju umysłowego oraz edukacja matematyczna dzieci w ostatnim roku wychowania przedszkolnego i pierwszym roku szkolnej edukacji. Cele i treści kształcenia, podstawy psychologiczne i pedagogiczne oraz wskazówki do prowadzenia zajęć w domu, w przedszkolu i w szkole, Wydawnictwo Edukacja Polska, Warszawa.</w:t>
            </w:r>
          </w:p>
          <w:p w14:paraId="5B8FB137" w14:textId="77777777" w:rsidR="00D414D1" w:rsidRPr="007F45E7" w:rsidRDefault="00D414D1" w:rsidP="007F45E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Hanisz</w:t>
            </w:r>
            <w:proofErr w:type="spellEnd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J. (2016): Matematyka, Metody pracy w klasach I - III</w:t>
            </w:r>
          </w:p>
          <w:p w14:paraId="328E760E" w14:textId="77777777" w:rsidR="00D414D1" w:rsidRPr="007F45E7" w:rsidRDefault="00D414D1" w:rsidP="007F45E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7. Klus - Stańska D. Nowicka M. (2005), Sensy i bezsensy edukacji wczesnoszkolnej, WSiP, Warszawa.</w:t>
            </w:r>
          </w:p>
          <w:p w14:paraId="0E01E29D" w14:textId="2C5A5843" w:rsidR="00D414D1" w:rsidRPr="007F45E7" w:rsidRDefault="00D414D1" w:rsidP="007F45E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8. Gruszczyk-Kolczyńska E., Zielińska E. (2013), Nauczycielska diagnoza edukacji matematycznej dzieci. Metody, interpretacje, wnioski, Warszawa.</w:t>
            </w:r>
          </w:p>
        </w:tc>
      </w:tr>
      <w:tr w:rsidR="00D414D1" w:rsidRPr="007F45E7" w14:paraId="18417562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9B03" w14:textId="77777777" w:rsidR="00D414D1" w:rsidRPr="007F45E7" w:rsidRDefault="00D414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9FFA" w14:textId="77777777" w:rsidR="00D414D1" w:rsidRPr="007F45E7" w:rsidRDefault="00D414D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06D6" w14:textId="41868114" w:rsidR="00D414D1" w:rsidRPr="007F45E7" w:rsidRDefault="007F45E7" w:rsidP="007F45E7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Dąbrowski M. (2007): Pozwólmy dzieciom myśleć. O umiejętnościach matematycznych polskich trzecioklasistów, CKE, Warszawa.</w:t>
            </w:r>
          </w:p>
          <w:p w14:paraId="406E2233" w14:textId="77777777" w:rsidR="00D414D1" w:rsidRPr="007F45E7" w:rsidRDefault="00D414D1" w:rsidP="007F45E7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2. Dąbrowski M. (2013): (Za) trudne, bo trzeba myśleć? O efektach nauczania matematyki na I etapie kształcenia, CKE, Warszawa.</w:t>
            </w:r>
          </w:p>
          <w:p w14:paraId="5C22CBED" w14:textId="77777777" w:rsidR="00D414D1" w:rsidRPr="007F45E7" w:rsidRDefault="00D414D1" w:rsidP="007F45E7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Korolczuk</w:t>
            </w:r>
            <w:proofErr w:type="spellEnd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R., Zambrowska M., (2015): Pozwólmy dzieciom grać. O wykorzystaniu gier planszowych w edukacji matematycznej, IBE, Warszawa</w:t>
            </w:r>
          </w:p>
          <w:p w14:paraId="3DF6354A" w14:textId="2B6C7E91" w:rsidR="00D414D1" w:rsidRPr="007F45E7" w:rsidRDefault="00D414D1" w:rsidP="007F45E7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6.  Kalinowska A. (2010):  Pozwólmy dzieciom działać. Mity i fakty o rozwijaniu myślenia matematycznego, Warszawa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672AD5" w14:textId="03FC42B8" w:rsidR="00D414D1" w:rsidRPr="007F45E7" w:rsidRDefault="00D414D1" w:rsidP="007F45E7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Semadeni</w:t>
            </w:r>
            <w:proofErr w:type="spellEnd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Z. (2002):Trojaka natura matematyki: idee głębokie, formy powierzchniowe, modele formalne, Roczniki Polskiego Towarzystwa Matematycznego Dydaktyka Matematyki, Kraków. 93-117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E2E3C6" w14:textId="77777777" w:rsidR="00D414D1" w:rsidRPr="007F45E7" w:rsidRDefault="00D414D1" w:rsidP="007F45E7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 Hejny, M.  (1997). Rozwój wiedzy matematycznej. Roczniki Polskiego Towarzystwa Matematycznego Dydaktyka Matematyki, Kraków. 15-28.</w:t>
            </w:r>
          </w:p>
          <w:p w14:paraId="1C491E30" w14:textId="77777777" w:rsidR="00D414D1" w:rsidRPr="007F45E7" w:rsidRDefault="00D414D1" w:rsidP="007F45E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Oszwa</w:t>
            </w:r>
            <w:proofErr w:type="spellEnd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U. (2006), Zaburzenia umiejętności arytmetycznych. Problemy diagnozy i terapii. Wyd. Impuls, Kraków.</w:t>
            </w:r>
          </w:p>
          <w:p w14:paraId="3C17E9A2" w14:textId="77777777" w:rsidR="00D414D1" w:rsidRPr="007F45E7" w:rsidRDefault="00D414D1" w:rsidP="007F45E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8.Oszwa U. red. (2008), Wczesna diagnoza dziecięcych trudności w liczeniu. Wybrane zagadnienia, Wyd. Impuls, Kraków.</w:t>
            </w:r>
          </w:p>
          <w:p w14:paraId="28AD37C6" w14:textId="48B5DD6C" w:rsidR="00D414D1" w:rsidRPr="007F45E7" w:rsidRDefault="00EC694C" w:rsidP="007F45E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 Gruszczyk- Kolczyńska E., Dobosz K., Zielińska E.(1996) Jak nauczyć dzieci sztuki konstruowania gier?, WSiP, Warszawa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240EAE6" w14:textId="77777777" w:rsidR="001511D9" w:rsidRPr="007F45E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F80392C" w14:textId="77777777" w:rsidR="001511D9" w:rsidRPr="007F45E7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F45E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7F45E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7F45E7" w14:paraId="0E98F10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E08A0" w14:textId="77777777" w:rsidR="0066006C" w:rsidRPr="007F45E7" w:rsidRDefault="0066006C" w:rsidP="007F45E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A6D5C2E" w14:textId="77777777" w:rsid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3DD271" w14:textId="7C4050EC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ABF1D9A" w14:textId="77777777" w:rsidR="00EC694C" w:rsidRPr="007F45E7" w:rsidRDefault="00EC694C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C1. 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Zapoznanie studentów z prawidłowościami kształtowania pojęć matematycznych na etapie  wczesnoszkolnym</w:t>
            </w:r>
          </w:p>
          <w:p w14:paraId="10DF9402" w14:textId="77777777" w:rsidR="00EC694C" w:rsidRPr="007F45E7" w:rsidRDefault="00EC694C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C2. 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ze 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sposobami wprowadzania i rozwijania treści matematycznych</w:t>
            </w:r>
          </w:p>
          <w:p w14:paraId="6C3DDC54" w14:textId="607620A8" w:rsidR="00D414D1" w:rsidRPr="007F45E7" w:rsidRDefault="00EC694C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C3. 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Teoretyczne przygotowanie do planowania, organizowania i kontrolowania efektów  procesu nauczania matematyki w klasach I-III.</w:t>
            </w:r>
          </w:p>
          <w:p w14:paraId="1C3A66EC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B2E80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18391E9" w14:textId="2ECFC5F8" w:rsidR="00EC694C" w:rsidRPr="007F45E7" w:rsidRDefault="00EC694C" w:rsidP="007F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Przygotowanie do konstruowania koncepcji wprowadzania treści matematycznych</w:t>
            </w:r>
          </w:p>
          <w:p w14:paraId="2F814DF8" w14:textId="73EA7503" w:rsidR="0066006C" w:rsidRPr="007F45E7" w:rsidRDefault="00EC694C" w:rsidP="007F45E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Kształtowanie umiejętności projektowania zabiegów dydaktycznych 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aktualnych poglądów na matematykę szkolną i jej nauczanie, przy respektowaniu indywidualnych różnic między dziećmi  oraz różnic w stylu uczenia się</w:t>
            </w:r>
            <w:r w:rsidR="00D414D1" w:rsidRPr="007F45E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66006C" w:rsidRPr="007F45E7" w14:paraId="56E04C8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2E90" w14:textId="77777777" w:rsidR="0066006C" w:rsidRPr="007F45E7" w:rsidRDefault="0066006C" w:rsidP="007F45E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11CBA1A" w14:textId="77777777" w:rsid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FE0F10" w14:textId="1F6798B9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D414D1" w:rsidRPr="007F45E7">
              <w:rPr>
                <w:rFonts w:ascii="Times New Roman" w:hAnsi="Times New Roman" w:cs="Times New Roman"/>
                <w:b/>
                <w:sz w:val="20"/>
                <w:szCs w:val="20"/>
              </w:rPr>
              <w:t>ykład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494923E" w14:textId="645AB8C3" w:rsidR="00C96821" w:rsidRPr="007F45E7" w:rsidRDefault="00D414D1" w:rsidP="007F45E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96821" w:rsidRPr="007F45E7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BB4A46" w14:textId="49962416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682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Znajomość mechanizmu nabywania wiedzy matematycznej przez dzieci (motywacja, etap izolowanych modeli, etap uniwersalnych modeli, podniesienie abstrakcji, krystalizacja wiedzy). Trojaka natura matematyki: idee głębokie, formy powierzchniowe, modele formalne. Obraz pojęcia matematycznego. </w:t>
            </w:r>
          </w:p>
          <w:p w14:paraId="561D373F" w14:textId="4F7783A3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- pedagogiczne podstawy uczenia się i nauczania (teoria rozwoju inteligencji operacyjnej wg J. Piageta, poziomy myślenia van </w:t>
            </w:r>
            <w:proofErr w:type="spellStart"/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Hiele'a</w:t>
            </w:r>
            <w:proofErr w:type="spellEnd"/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, reprezentacje Brunera, strefa najbliższego rozwoju </w:t>
            </w:r>
            <w:proofErr w:type="spellStart"/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Wygotskiego</w:t>
            </w:r>
            <w:proofErr w:type="spellEnd"/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). Przyczyny niepowodzeń w uczeniu się matematyki. Trudności zwyczajne, nadmierne i specyficzne w uczeniu się matematyki. </w:t>
            </w:r>
          </w:p>
          <w:p w14:paraId="39DD413B" w14:textId="6120292F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 Pojęcie liczby naturalnej. Liczba a cyfra. Monograficzne opracowywanie liczby. Rozszerzenie zakresu liczbowego.</w:t>
            </w:r>
          </w:p>
          <w:p w14:paraId="781C4A00" w14:textId="7D735FEB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. Działania na liczbach naturalnych: </w:t>
            </w:r>
          </w:p>
          <w:p w14:paraId="704FCC78" w14:textId="2EE8C96A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 1. Pojęciowe i rachunkowe opanowanie dodawania oraz odejmowania. Porównywanie różnicowe.</w:t>
            </w:r>
          </w:p>
          <w:p w14:paraId="40641C24" w14:textId="5CA0D2EA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.2 Pojęciowe i rachunkowe opanowanie mnożenia i dzielenia. Porównywanie ilorazowe</w:t>
            </w:r>
          </w:p>
          <w:p w14:paraId="5B98775B" w14:textId="30454F5E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.3 Kolejność wykonywania działań i zależności pomiędzy czterema działaniami (liczba 0 w dodawaniu, mnożeniu i dzieleniu, liczba 1 w mnożeniu).</w:t>
            </w:r>
          </w:p>
          <w:p w14:paraId="0327B594" w14:textId="723FC31A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 Pomiar długości, pomiar masy i pomiar objętości cieczy. Jednostki miar. Wyrażenia mianowane.</w:t>
            </w:r>
          </w:p>
          <w:p w14:paraId="256DA83D" w14:textId="12B7B076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 Pomiar czasu oraz obliczenia kalendarzowe i zegarowe. </w:t>
            </w:r>
          </w:p>
          <w:p w14:paraId="7ADBEBD9" w14:textId="15D3376A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 Mała ekonomia w nauczaniu dzieci.</w:t>
            </w:r>
          </w:p>
          <w:p w14:paraId="61F3E3CF" w14:textId="4CC814DE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. Pojęcie i struktura zadania tekstowego. Układanie, modyfikowanie i przekształcanie zadań. Zadania nietypowe. Metody rozwiązywania zadań (symulacyjna, analityczna, syntetyczna,  przez wgląd, metoda kruszenia i inne). Etapy rozwiązywania zadań tekstowych według G. </w:t>
            </w:r>
            <w:proofErr w:type="spellStart"/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Poly’a</w:t>
            </w:r>
            <w:proofErr w:type="spellEnd"/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 Strategie stosowane przez dzieci w trakcie rozwiązywania zadań matematycznych.</w:t>
            </w:r>
          </w:p>
          <w:p w14:paraId="64775F54" w14:textId="316B44C9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 Intuicje geometryczne i zarysy pojęć geometrycznych. Figury płaskie, przesunięcia, obroty i złożenia figur płaskich, projektowanie parkietów, ornamentów i innych wzorów, kształtowanie umiejętności mierzenia długości boków wielokątów i obliczania ich obwodów, zapisywanie wyników pomiarów. Modele brył.</w:t>
            </w:r>
          </w:p>
          <w:p w14:paraId="5290FF44" w14:textId="12E41E2B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. Nauczycielska diagnoza matematycznej edukacji dzieci</w:t>
            </w:r>
          </w:p>
          <w:p w14:paraId="1F9DC72C" w14:textId="6C0EF55E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. Praca domowa. Konstruowanie sprawdzianów i ocenianie.</w:t>
            </w:r>
          </w:p>
          <w:p w14:paraId="02EE92F1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7E49F" w14:textId="4BFBD0A9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</w:t>
            </w:r>
            <w:r w:rsidR="00D414D1" w:rsidRPr="007F45E7">
              <w:rPr>
                <w:rFonts w:ascii="Times New Roman" w:hAnsi="Times New Roman" w:cs="Times New Roman"/>
                <w:b/>
                <w:sz w:val="20"/>
                <w:szCs w:val="20"/>
              </w:rPr>
              <w:t>wicze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nia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95A5CAB" w14:textId="1680C21B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1. Analiza zapisów podstawy programowej dla szkół podstawowych, klas I - III, w zakresie  edukacji matematycznej. Analiza treści i zaleceń metodycznych w wybranych programach dla klas I-III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A1B961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2. Koncepcje wprowadzania pojęć matematycznych. Metody, formy pracy uczniów, rozwijające współpracę, logiczne i krytyczne myślenie oraz rozumowania preferowane w matematyce. Pomoce dydaktyczne konwencjonalne i niekonwencjonalne. </w:t>
            </w:r>
          </w:p>
          <w:p w14:paraId="69518CFC" w14:textId="64A35010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3. Klasyfikacja, cechy wielkościowe, orientacja przestrzenna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9A9C13" w14:textId="68434FE0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4.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Pojęcie liczby naturalnej. Prawidłowości kształtowania u dzieci umiejętności liczenia i dostrzegania regularności dziesiątkowego systemu, wdrażanie do liczenia w coraz szerokim zakresie i korzystanie z regularności dziesiątkowego systemu pozycyjnego. Odczytywanie i zapisywanie liczb dwucyfrowych, trzycyfrowych i czterocyfrowych: wyróżnianie jednostek, dziesiątek, setek, tysięcy itd.. Zapisywanie liczb znakami rzymskimi.</w:t>
            </w:r>
          </w:p>
          <w:p w14:paraId="5E6280C2" w14:textId="5FE89FAA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. Działania na liczbach naturalnych. </w:t>
            </w:r>
          </w:p>
          <w:p w14:paraId="03F2760F" w14:textId="58970D25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.1. Pojęciowe i rachunkowe opanowanie dodawania oraz odejmowania:</w:t>
            </w:r>
          </w:p>
          <w:p w14:paraId="07A7E04A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aspekty dodawania, znak +</w:t>
            </w:r>
          </w:p>
          <w:p w14:paraId="4E542B42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odejmowanie jako ujmowanie i dopełnianie, znak -</w:t>
            </w:r>
          </w:p>
          <w:p w14:paraId="0E0C5B8C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związek dodawania z odejmowaniem</w:t>
            </w:r>
          </w:p>
          <w:p w14:paraId="0B20B1CD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gry wspomagające umiejętności szybkiego ustalania sum i różnic</w:t>
            </w:r>
          </w:p>
          <w:p w14:paraId="0051B1D6" w14:textId="72247FC2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.2 Dodawania i odejmowanie:</w:t>
            </w:r>
          </w:p>
          <w:p w14:paraId="5920003C" w14:textId="05531654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.3 Porównywanie różnicowe</w:t>
            </w:r>
          </w:p>
          <w:p w14:paraId="3BB5DF0E" w14:textId="25B255ED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.4 Pojęciowe i rachunkowe opanowanie mnożenia oraz dzielenia:</w:t>
            </w:r>
          </w:p>
          <w:p w14:paraId="4B3AFB78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wprowadzenie pojęcia mnożenia, znak ·</w:t>
            </w:r>
          </w:p>
          <w:p w14:paraId="30CE0D33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przemienność mnożenia</w:t>
            </w:r>
          </w:p>
          <w:p w14:paraId="6BDD38DD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dzielenie jako podział i jako mieszczenie</w:t>
            </w:r>
          </w:p>
          <w:p w14:paraId="20DB603C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związek dzielenia z mnożeniem</w:t>
            </w:r>
          </w:p>
          <w:p w14:paraId="1B07B1A5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tabliczka mnożenia i sposoby ułatwiające  jej opanowanie</w:t>
            </w:r>
          </w:p>
          <w:p w14:paraId="1136C43C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gry wspomagające umiejętności szybkiego ustalania iloczynów i ilorazów</w:t>
            </w:r>
          </w:p>
          <w:p w14:paraId="7D12FB99" w14:textId="1AD7A881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.5  System rzymski zapisu liczb. Gry i zabawy rozwijające umiejętności rzymskiego zapisywania liczb (m.in. z zapałkami).</w:t>
            </w:r>
          </w:p>
          <w:p w14:paraId="5C4B1990" w14:textId="588FB38E" w:rsidR="00D414D1" w:rsidRPr="007F45E7" w:rsidRDefault="007F45E7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414D1" w:rsidRPr="007F45E7">
              <w:rPr>
                <w:rFonts w:ascii="Times New Roman" w:hAnsi="Times New Roman" w:cs="Times New Roman"/>
                <w:sz w:val="20"/>
                <w:szCs w:val="20"/>
              </w:rPr>
              <w:t>. Kolejność wykonywania działań. (liczba 0 w dodawaniu, mnożeniu i dzieleniu, liczba 1 w mnożeniu). Projektowanie aktywności matematycznej przy kształtowaniu sprawności rachunkowych.  Obliczenia pamięciowe, trudności w opanowaniu rachunków pamięciowych, techniki kształcenia biegłości rachunkowej i strategie sprytnych rachunków; reprezentacje graficzne w ćwiczeniach rachunkowych.</w:t>
            </w:r>
          </w:p>
          <w:p w14:paraId="48208241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7. Pojęcie i struktura zadania tekstowego. Układanie, modyfikowanie i przekształcanie zadań. Zadania nietypowe. Metody rozwiązywania zadań (symulacyjna, analityczna, syntetyczna,  przez wgląd, metoda kruszenia i inne). Etapy rozwiązywania zadań tekstowych według G. </w:t>
            </w:r>
            <w:proofErr w:type="spellStart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Poly’a</w:t>
            </w:r>
            <w:proofErr w:type="spellEnd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. Strategie stosowane przez dzieci w trakcie rozwiązywania zadań matematycznych. Ocena uczniowskich rozwiązań zadań. Błąd uczniowski, jako naturalny element procesu uczenia się i nauczania. Stosowanie reprezentacji graficznych w rozwiązywaniu zadań tekstowych.</w:t>
            </w:r>
          </w:p>
          <w:p w14:paraId="2231C265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8. Figury geometryczne. Pojęcie odcinka. Mierzenia długości boków wielokątów i obliczania ich obwodów, zapisywanie wyników pomiarów.</w:t>
            </w:r>
          </w:p>
          <w:p w14:paraId="69FB5ACE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9. Mierzenie:</w:t>
            </w:r>
          </w:p>
          <w:p w14:paraId="6AD780ED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czasu (obliczenia kalendarzowe i zegarowe)</w:t>
            </w:r>
          </w:p>
          <w:p w14:paraId="6879FA1C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długości</w:t>
            </w:r>
          </w:p>
          <w:p w14:paraId="2A7CE14F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masy</w:t>
            </w:r>
          </w:p>
          <w:p w14:paraId="13DC6513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płynów</w:t>
            </w:r>
          </w:p>
          <w:p w14:paraId="091E476C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- temperatury</w:t>
            </w:r>
          </w:p>
          <w:p w14:paraId="69A6B294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10. Układanie i rozwiązywanie łamigłówek i zagadek matematycznych, konstruowanie gier przez dzieci i dla dzieci. Wykorzystywanie gier (szachy, warcaby i inne) do respektowania zasad, pokonywania trudności i emocjonalnego radzenia sobie z porażką; rozwijania myślenia logicznego i strategicznego. </w:t>
            </w:r>
          </w:p>
          <w:p w14:paraId="3B1DC862" w14:textId="07DEEC85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16E3" w:rsidRPr="007F4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. Tworzenie i rozwiązywanie zadań problemowych, służących lepszemu zrozumieniu i eksplorowaniu świata, w tym służących projektowaniu własnych sposobów uczenia się.</w:t>
            </w:r>
          </w:p>
          <w:p w14:paraId="009D31AB" w14:textId="001584A3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16E3" w:rsidRPr="007F4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. Sprawdziany umiejętności uczniów kończących 3 klasę szkoły podstawowej. Analiza zadań i rozwiązań uczniowskich. Konkursy matematyczne dla uczniów klas 1-3 szkół podstawowych.</w:t>
            </w:r>
          </w:p>
          <w:p w14:paraId="29872D56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13. Nauczycielska diagnoza matematycznej edukacji dzieci procedury, metody, interpretacje i wnioski pedagogiczne.</w:t>
            </w:r>
          </w:p>
          <w:p w14:paraId="41E30945" w14:textId="77777777" w:rsidR="00D414D1" w:rsidRPr="007F45E7" w:rsidRDefault="00D414D1" w:rsidP="007F45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14. Praca domowa. Konstruowanie sprawdzianów i ocenianie.</w:t>
            </w:r>
          </w:p>
          <w:p w14:paraId="3DE776EB" w14:textId="77777777" w:rsidR="00D414D1" w:rsidRPr="007F45E7" w:rsidRDefault="00D414D1" w:rsidP="007F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15. Środki dydaktyczne w edukacji matematycznej dzieci: pakiety edukacyjne, karty pracy, elementy do manipulacji i klasyfikacji, liczydła, liczmany, klocki logiczne </w:t>
            </w:r>
            <w:proofErr w:type="spellStart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Dienesa</w:t>
            </w:r>
            <w:proofErr w:type="spellEnd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, klocki </w:t>
            </w:r>
            <w:proofErr w:type="spellStart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Cuisenaire’a</w:t>
            </w:r>
            <w:proofErr w:type="spellEnd"/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, kostki do gry, domina, karty, mozaiki, konstrukcyjne klocki geometryczne różnych typów, łamigłówki logiczne i proste gry strategiczne;</w:t>
            </w:r>
          </w:p>
          <w:p w14:paraId="73C9E53E" w14:textId="77777777" w:rsidR="00D414D1" w:rsidRPr="007F45E7" w:rsidRDefault="00D414D1" w:rsidP="007F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16. Wykorzystanie gier i zabaw matematycznych do realizacji celów dydaktycznych, w tym zastosowanie w pracy z uczniem z trudnościami w uczeniu się oraz z uczniem zdolnym; zasady konstruowania gier przez uczniów, zespołowe formy uczenia się i utrwalania wiadomości; </w:t>
            </w:r>
          </w:p>
          <w:p w14:paraId="11B138E4" w14:textId="1BE8232F" w:rsidR="0066006C" w:rsidRPr="007F45E7" w:rsidRDefault="00D414D1" w:rsidP="007F45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17. Konkursy matematyczne dla uczniów klas I–III szkoły podstawowej: rodzaje, zasady rozgrywania, charakter zadań, walory kształcące oraz sposoby przygotowania uczniów do udziału w konkursach. </w:t>
            </w:r>
          </w:p>
        </w:tc>
      </w:tr>
    </w:tbl>
    <w:p w14:paraId="75E5D998" w14:textId="77777777" w:rsidR="00CE7F64" w:rsidRPr="007F45E7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D99FA5" w14:textId="77777777" w:rsidR="00D414D1" w:rsidRPr="007F45E7" w:rsidRDefault="00D414D1" w:rsidP="00D414D1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F45E7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D414D1" w:rsidRPr="007F45E7" w14:paraId="040F03E3" w14:textId="77777777" w:rsidTr="003234E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CE477E" w14:textId="77777777" w:rsidR="00D414D1" w:rsidRPr="007F45E7" w:rsidRDefault="00D414D1" w:rsidP="003234E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A2B6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F65D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414D1" w:rsidRPr="007F45E7" w14:paraId="6D287BA6" w14:textId="77777777" w:rsidTr="003234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47C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414D1" w:rsidRPr="007F45E7" w14:paraId="7385A927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10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59A0" w14:textId="339A7853" w:rsidR="00D414D1" w:rsidRPr="007F45E7" w:rsidRDefault="00D414D1" w:rsidP="007F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Wie jak dobierać sytuacje dydaktyczne, zadania, gry i zabawy, wykorzystywać metody, zróżnicowane formy pracy, dostępne materiał i środki do realizacji określonych celów nauczania matematyki w  klasach I - III.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73D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PPW_W11</w:t>
            </w:r>
          </w:p>
        </w:tc>
      </w:tr>
      <w:tr w:rsidR="00D414D1" w:rsidRPr="007F45E7" w14:paraId="7F5A46F7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DA2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24B" w14:textId="4806CF1C" w:rsidR="00D414D1" w:rsidRPr="007F45E7" w:rsidRDefault="00D414D1" w:rsidP="007F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Ma wiedzę na temat różnych strategii wprowadzania i rozwijania pojęć we wczesnoszkolnej  edukacji matematycznej, popierając je argumentacją w kontekście wybranych perspek</w:t>
            </w:r>
            <w:r w:rsidRPr="007F45E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tyw teoretycznych, poglądów różnych autorów.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5C4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="00D414D1" w:rsidRPr="007F45E7" w14:paraId="1A391A71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EF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911" w14:textId="48443F89" w:rsidR="00D414D1" w:rsidRPr="007F45E7" w:rsidRDefault="00D414D1" w:rsidP="007F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 xml:space="preserve">Zna prawidłowości kształtowania pojęć matematycznych na etapie wczesnoszkolnym. Ma wiedzę na temat dobrych praktyk stosowanych we wczesnoszkolnej edukacji matematycznej, w tym doboru sytuacji, zadań nietypowych i problemowych służących do projektowania własnych strategii uczenia się 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D5F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</w:tc>
      </w:tr>
      <w:tr w:rsidR="00D414D1" w:rsidRPr="007F45E7" w14:paraId="5B538FC9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2E3B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445C" w14:textId="7D4646DA" w:rsidR="00D414D1" w:rsidRPr="007F45E7" w:rsidRDefault="00D414D1" w:rsidP="007F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sz w:val="20"/>
                <w:szCs w:val="20"/>
              </w:rPr>
              <w:t>Ma wiedzę dotyczącą innowacji pedagogicznych stosowanych w matematycznej edukacji w klasach I - III, w tym na temat tworzenia przez dzieci gier, łamigłówek, zagadek logicznych, wykorzystywania w tym celu nowoczesnych technologii i prostych aplikacji</w:t>
            </w:r>
            <w:r w:rsidR="007F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65E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PPW_W12</w:t>
            </w:r>
          </w:p>
        </w:tc>
      </w:tr>
      <w:tr w:rsidR="00D414D1" w:rsidRPr="007F45E7" w14:paraId="719FBEE4" w14:textId="77777777" w:rsidTr="003234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17B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D414D1" w:rsidRPr="007F45E7" w14:paraId="64BC79A8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E6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61A" w14:textId="77777777" w:rsidR="00D414D1" w:rsidRPr="007F45E7" w:rsidRDefault="00D414D1" w:rsidP="007F45E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budować sytuacje edukacyjne, dobierać metody, zróżnicowane formy pracy, konwencjonalne i niekonwencjonalne środki dydaktyczne adekwatnie do stawianych celów nauczania matematyki.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79FB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="00D414D1" w:rsidRPr="007F45E7" w14:paraId="77B806C0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1C5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13B0" w14:textId="77777777" w:rsidR="00D414D1" w:rsidRPr="007F45E7" w:rsidRDefault="00D414D1" w:rsidP="007F45E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 jak dobierać, sytuacje dydaktyczne, zadania nietypowe i problemowe, gry, łamigłówki, aby motywować i rozbudzać zainteresowania uczniów i zachęcać ich do poszukiwania własnych strategii uczenia się Potrafi pracować z uczniami uzdolnionymi matematycznie.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C9F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</w:tc>
      </w:tr>
      <w:tr w:rsidR="00D414D1" w:rsidRPr="007F45E7" w14:paraId="5DD12367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EF8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0F2" w14:textId="77777777" w:rsidR="00D414D1" w:rsidRPr="007F45E7" w:rsidRDefault="00D414D1" w:rsidP="007F45E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wykorzystywać nowoczesne technologie </w:t>
            </w:r>
            <w:proofErr w:type="spellStart"/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informacyjno</w:t>
            </w:r>
            <w:proofErr w:type="spellEnd"/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–komunikacyjne w pracy dydaktycznej, w tym proste aplikacje do tworzenia przez dzieci własnych pomysłów zadań, zagadek, łamigłówek logicznych.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3E8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PPW_U05</w:t>
            </w:r>
          </w:p>
        </w:tc>
      </w:tr>
      <w:tr w:rsidR="00D414D1" w:rsidRPr="007F45E7" w14:paraId="57F90AB6" w14:textId="77777777" w:rsidTr="003234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1922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414D1" w:rsidRPr="007F45E7" w14:paraId="4F43E21F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E66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116" w14:textId="3B4C0014" w:rsidR="00D414D1" w:rsidRPr="007F45E7" w:rsidRDefault="00D414D1" w:rsidP="007F45E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pracy w zespole, współpracy z nauczycielami, pedagogami, specjalistami, rodzicami lub opiekunami uczniów i  w celu rozbudzania zainteresowania uczniów myśleniem matematycznym oraz wskazywania uczniom korzyści z uczenia się matematyki</w:t>
            </w:r>
            <w:r w:rsid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F0B" w14:textId="77777777" w:rsidR="00D414D1" w:rsidRPr="007F45E7" w:rsidRDefault="00D414D1" w:rsidP="007F45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K04</w:t>
            </w:r>
          </w:p>
        </w:tc>
      </w:tr>
    </w:tbl>
    <w:p w14:paraId="7A46931A" w14:textId="77777777" w:rsidR="00D414D1" w:rsidRPr="007F45E7" w:rsidRDefault="00D414D1" w:rsidP="00D414D1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0865678" w14:textId="77777777" w:rsidR="00D414D1" w:rsidRPr="007F45E7" w:rsidRDefault="00D414D1" w:rsidP="00D414D1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414D1" w:rsidRPr="007F45E7" w14:paraId="41C538A1" w14:textId="77777777" w:rsidTr="003234E5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D2F" w14:textId="77777777" w:rsidR="00D414D1" w:rsidRPr="007F45E7" w:rsidRDefault="00D414D1" w:rsidP="003234E5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414D1" w:rsidRPr="007F45E7" w14:paraId="767C2D86" w14:textId="77777777" w:rsidTr="003234E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A54A6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B2E4E2D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077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414D1" w:rsidRPr="007F45E7" w14:paraId="713E5B33" w14:textId="77777777" w:rsidTr="003234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65B8" w14:textId="77777777" w:rsidR="00D414D1" w:rsidRPr="007F45E7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9F706" w14:textId="6DABD8BA" w:rsidR="00D414D1" w:rsidRPr="007F45E7" w:rsidRDefault="00D414D1" w:rsidP="003234E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7656FB" w14:textId="60EBE00F" w:rsidR="00D414D1" w:rsidRPr="007F45E7" w:rsidRDefault="00D414D1" w:rsidP="003234E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39EB2" w14:textId="6F5A9C8D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BDF63" w14:textId="3D621D6D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F45E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5D92A" w14:textId="037501C1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9185E" w14:textId="197B1126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8AE94" w14:textId="5D58C3AE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D414D1" w:rsidRPr="007F45E7" w14:paraId="36E5CC1B" w14:textId="77777777" w:rsidTr="003234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A1E7" w14:textId="77777777" w:rsidR="00D414D1" w:rsidRPr="007F45E7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8BD75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09279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0BE45" w14:textId="0234AD6F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D044E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0BBC4" w14:textId="3AD0E955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604A96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A240C" w14:textId="3157DBE1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14D1" w:rsidRPr="007F45E7" w14:paraId="0ED0F164" w14:textId="77777777" w:rsidTr="003234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94B" w14:textId="77777777" w:rsidR="00D414D1" w:rsidRPr="007F45E7" w:rsidRDefault="00D414D1" w:rsidP="00323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7541C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9970E" w14:textId="2BCFE0B2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4E886" w14:textId="74A65320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E940DB" w14:textId="53FF7FA8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6A0C23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0A137" w14:textId="19410B49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57040" w14:textId="0E3FB72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804D12" w14:textId="02D3B126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99542" w14:textId="39EE377E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80107F" w14:textId="780FA94C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59402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BC938" w14:textId="20AC0CD5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3367E6" w14:textId="36709E70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5B460" w14:textId="015F0C89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85AE33" w14:textId="7B943FC3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78C6E0" w14:textId="214D914F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24C0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DB7B6B" w14:textId="5D71445E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1A674E" w14:textId="2990D856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9CDFD" w14:textId="61A59D4F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034A9" w14:textId="129B0F46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D414D1" w:rsidRPr="007F45E7" w14:paraId="2AF77EDD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37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2957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C4B9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D0453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BB28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0CCA32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23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9BBC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D6D4A2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81BEC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441B1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A3B6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734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C455DD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EEEC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B440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2C8992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6A2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28E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85399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E336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5B4D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7F45E7" w14:paraId="4BE36BE2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73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7D0AD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16E175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4142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6F7E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317F42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1B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80F38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0CA86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5C0D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E34215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FAE5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FC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1E005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BCECC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93DA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C00BD3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416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6FF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D1432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8DC8C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1A9F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7F45E7" w14:paraId="7CDDEC4B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AB8B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F7E9A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CBBD1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27DF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4644D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CADD9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7A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93F2E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DBA48D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4740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23792D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5DE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6DB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0CD68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FCD9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F090D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B007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307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57DD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A5A54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1A50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3CA8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7F45E7" w14:paraId="6EF21367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31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1BE90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8EBA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4005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8CD6D3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A4DB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96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ED75C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CC44C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789A2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BECC2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D2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61C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BF362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D8A13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6EA2D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8269B6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8C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6D4D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10B7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2EFE3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9AEC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7F45E7" w14:paraId="4C7630B5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8D5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F9FB4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2AB6B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FE94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9583D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EEAAC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D442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4DCFE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2DA84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DCA6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6B32CD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CAB2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01F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9C29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9F9FC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8131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F0107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CC9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C15C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8B8D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808D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7056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7F45E7" w14:paraId="4089A9BB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5AC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1977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DC6DD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3037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A9F8AD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B5E102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F39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DF27C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04AB3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86AB6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92C853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C38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3F2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679F1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F335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1B466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22897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8C78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97F5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1E6CF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72D3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DE5E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7F45E7" w14:paraId="0D767765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A7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2A7C5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7B2A2C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DD2B2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58C21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BCF5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426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E4EF3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B8E82C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F8A65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5D173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65C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645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BA6063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0819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77C1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FF46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741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BFC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6AB67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7D60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A33E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7F45E7" w14:paraId="69A79113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9F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22C12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592BD9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3D12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AC0DFA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A101DE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778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E2E2F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8DED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8B24B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DCD43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39A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DF4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7C14BC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452C1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7838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5D2AC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D9B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9B4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F059A7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AC0780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A89D4F" w14:textId="77777777" w:rsidR="00D414D1" w:rsidRPr="007F45E7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C757AA4" w14:textId="77777777" w:rsidR="00A40BE3" w:rsidRPr="007F45E7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1EEBF45" w14:textId="77777777" w:rsidR="004635D2" w:rsidRPr="007F45E7" w:rsidRDefault="004635D2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7F45E7" w14:paraId="48E3031B" w14:textId="77777777" w:rsidTr="00D414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DCD" w14:textId="77777777" w:rsidR="00742D43" w:rsidRPr="007F45E7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7F45E7" w14:paraId="38182963" w14:textId="77777777" w:rsidTr="00D414D1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F049" w14:textId="77777777" w:rsidR="00A6090F" w:rsidRPr="007F45E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F352" w14:textId="77777777" w:rsidR="00A6090F" w:rsidRPr="007F45E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3940" w14:textId="77777777" w:rsidR="00A6090F" w:rsidRPr="007F45E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414D1" w:rsidRPr="007F45E7" w14:paraId="35FF9BBC" w14:textId="77777777" w:rsidTr="00D414D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897CE" w14:textId="77777777" w:rsidR="00D414D1" w:rsidRPr="007F45E7" w:rsidRDefault="00D414D1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F57" w14:textId="77777777" w:rsidR="00D414D1" w:rsidRPr="007F45E7" w:rsidRDefault="00D414D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43E" w14:textId="77777777" w:rsidR="00D414D1" w:rsidRPr="007F45E7" w:rsidRDefault="00D414D1" w:rsidP="003234E5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maksymalnej liczby punktów przewidzianych z egzaminu</w:t>
            </w:r>
          </w:p>
        </w:tc>
      </w:tr>
      <w:tr w:rsidR="00D414D1" w:rsidRPr="007F45E7" w14:paraId="28B2F93B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653A4" w14:textId="77777777" w:rsidR="00D414D1" w:rsidRPr="007F45E7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73F9" w14:textId="77777777" w:rsidR="00D414D1" w:rsidRPr="007F45E7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F68B" w14:textId="77777777" w:rsidR="00D414D1" w:rsidRPr="007F45E7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maksymalnej liczby punktów przewidzianych z egzaminu</w:t>
            </w:r>
          </w:p>
        </w:tc>
      </w:tr>
      <w:tr w:rsidR="00D414D1" w:rsidRPr="007F45E7" w14:paraId="1007338F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011E4" w14:textId="77777777" w:rsidR="00D414D1" w:rsidRPr="007F45E7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048" w14:textId="77777777" w:rsidR="00D414D1" w:rsidRPr="007F45E7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C5B9" w14:textId="77777777" w:rsidR="00D414D1" w:rsidRPr="007F45E7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maksymalnej liczby punktów przewidzianych z egzaminu</w:t>
            </w:r>
          </w:p>
        </w:tc>
      </w:tr>
      <w:tr w:rsidR="00D414D1" w:rsidRPr="007F45E7" w14:paraId="1FD6161A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B768" w14:textId="77777777" w:rsidR="00D414D1" w:rsidRPr="007F45E7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567" w14:textId="77777777" w:rsidR="00D414D1" w:rsidRPr="007F45E7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FDBE" w14:textId="77777777" w:rsidR="00D414D1" w:rsidRPr="007F45E7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maksymalnej liczby punktów przewidzianych z egzaminu</w:t>
            </w:r>
          </w:p>
        </w:tc>
      </w:tr>
      <w:tr w:rsidR="00D414D1" w:rsidRPr="007F45E7" w14:paraId="65CBF705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A022" w14:textId="77777777" w:rsidR="00D414D1" w:rsidRPr="007F45E7" w:rsidRDefault="00D414D1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3D7F" w14:textId="77777777" w:rsidR="00D414D1" w:rsidRPr="007F45E7" w:rsidRDefault="00D414D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28CD" w14:textId="77777777" w:rsidR="00D414D1" w:rsidRPr="007F45E7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maksymalnej liczby punktów przewidzianych z egzaminu</w:t>
            </w:r>
          </w:p>
        </w:tc>
      </w:tr>
      <w:tr w:rsidR="00D414D1" w:rsidRPr="007F45E7" w14:paraId="1A9FBB37" w14:textId="77777777" w:rsidTr="00D414D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D05DA5" w14:textId="77777777" w:rsidR="00D414D1" w:rsidRPr="007F45E7" w:rsidRDefault="00D414D1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732F" w14:textId="77777777" w:rsidR="00D414D1" w:rsidRPr="007F45E7" w:rsidRDefault="00D414D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AFA9" w14:textId="77777777" w:rsidR="00D414D1" w:rsidRPr="007F45E7" w:rsidRDefault="00D414D1" w:rsidP="003234E5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maksymalnej liczby punktów przewidzianych z kolokwium, pracy własnej i aktywności na zajęciach</w:t>
            </w:r>
          </w:p>
        </w:tc>
      </w:tr>
      <w:tr w:rsidR="00D414D1" w:rsidRPr="007F45E7" w14:paraId="2C85C5B4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DF821" w14:textId="77777777" w:rsidR="00D414D1" w:rsidRPr="007F45E7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14E" w14:textId="77777777" w:rsidR="00D414D1" w:rsidRPr="007F45E7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DF57" w14:textId="77777777" w:rsidR="00D414D1" w:rsidRPr="007F45E7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maksymalnej liczby punktów przewidzianych z kolokwium, pracy własnej i </w:t>
            </w: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aktywności na zajęciach</w:t>
            </w:r>
          </w:p>
        </w:tc>
      </w:tr>
      <w:tr w:rsidR="00D414D1" w:rsidRPr="007F45E7" w14:paraId="400DAB84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E4D9A" w14:textId="77777777" w:rsidR="00D414D1" w:rsidRPr="007F45E7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E42A" w14:textId="77777777" w:rsidR="00D414D1" w:rsidRPr="007F45E7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E337" w14:textId="77777777" w:rsidR="00D414D1" w:rsidRPr="007F45E7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maksymalnej liczby punktów przewidzianych z kolokwium, pracy własnej i aktywności na zajęciach</w:t>
            </w:r>
          </w:p>
        </w:tc>
      </w:tr>
      <w:tr w:rsidR="00D414D1" w:rsidRPr="007F45E7" w14:paraId="44573CE0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9CE94" w14:textId="77777777" w:rsidR="00D414D1" w:rsidRPr="007F45E7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59F" w14:textId="77777777" w:rsidR="00D414D1" w:rsidRPr="007F45E7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E725" w14:textId="77777777" w:rsidR="00D414D1" w:rsidRPr="007F45E7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maksymalnej liczby punktów przewidzianych z kolokwium, pracy własnej i aktywności na zajęciach</w:t>
            </w:r>
          </w:p>
        </w:tc>
      </w:tr>
      <w:tr w:rsidR="00D414D1" w:rsidRPr="007F45E7" w14:paraId="452FECE9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D52" w14:textId="77777777" w:rsidR="00D414D1" w:rsidRPr="007F45E7" w:rsidRDefault="00D414D1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BB9" w14:textId="77777777" w:rsidR="00D414D1" w:rsidRPr="007F45E7" w:rsidRDefault="00D414D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E87E" w14:textId="77777777" w:rsidR="00D414D1" w:rsidRPr="007F45E7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maksymalnej liczby punktów przewidzianych z kolokwium, pracy własnej i aktywności na zajęciach</w:t>
            </w:r>
          </w:p>
        </w:tc>
      </w:tr>
    </w:tbl>
    <w:p w14:paraId="16A772F2" w14:textId="77777777" w:rsidR="001E4083" w:rsidRPr="007F45E7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0F15BD9" w14:textId="77777777" w:rsidR="004635D2" w:rsidRPr="007F45E7" w:rsidRDefault="004635D2" w:rsidP="004635D2">
      <w:pPr>
        <w:ind w:left="36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F45E7">
        <w:rPr>
          <w:rFonts w:ascii="Times New Roman" w:hAnsi="Times New Roman" w:cs="Times New Roman"/>
          <w:b/>
          <w:color w:val="auto"/>
          <w:sz w:val="20"/>
          <w:szCs w:val="20"/>
        </w:rPr>
        <w:t>5. 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635D2" w:rsidRPr="007F45E7" w14:paraId="6057138C" w14:textId="77777777" w:rsidTr="003234E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5492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C7B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635D2" w:rsidRPr="007F45E7" w14:paraId="06912754" w14:textId="77777777" w:rsidTr="003234E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C09" w14:textId="77777777" w:rsidR="004635D2" w:rsidRPr="007F45E7" w:rsidRDefault="004635D2" w:rsidP="00323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3782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77B3F95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A4C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CEEF746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635D2" w:rsidRPr="007F45E7" w14:paraId="04CA62B9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9E6E67" w14:textId="77777777" w:rsidR="004635D2" w:rsidRPr="007F45E7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E1154" w14:textId="658A638D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F82A65"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B87ED" w14:textId="4735AFB0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F82A65"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</w:p>
        </w:tc>
      </w:tr>
      <w:tr w:rsidR="004635D2" w:rsidRPr="007F45E7" w14:paraId="69A6B702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B97" w14:textId="34C81FA7" w:rsidR="004635D2" w:rsidRPr="007F45E7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CC63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C694C"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C775" w14:textId="77777777" w:rsidR="004635D2" w:rsidRPr="007F45E7" w:rsidRDefault="00EC694C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635D2" w:rsidRPr="007F45E7" w14:paraId="5F32C237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9F5" w14:textId="549C1318" w:rsidR="004635D2" w:rsidRPr="007F45E7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FADC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C87A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4635D2" w:rsidRPr="007F45E7" w14:paraId="3B28AC0F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A647" w14:textId="02955C2F" w:rsidR="004635D2" w:rsidRPr="007F45E7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B3A9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00E9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4635D2" w:rsidRPr="007F45E7" w14:paraId="505859CA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5D84E2" w14:textId="77777777" w:rsidR="004635D2" w:rsidRPr="007F45E7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BF85E0" w14:textId="77777777" w:rsidR="004635D2" w:rsidRPr="007F45E7" w:rsidRDefault="00EC694C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7FCFEB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EC694C"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4635D2" w:rsidRPr="007F45E7" w14:paraId="6288030D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780B" w14:textId="36FE3018" w:rsidR="004635D2" w:rsidRPr="007F45E7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19C9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FB0D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635D2" w:rsidRPr="007F45E7" w14:paraId="1863C02A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080E" w14:textId="201ADFA8" w:rsidR="004635D2" w:rsidRPr="007F45E7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BE01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C694C"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F9B0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EC694C"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4635D2" w:rsidRPr="007F45E7" w14:paraId="0B2B3DC6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BBF6" w14:textId="4203048D" w:rsidR="004635D2" w:rsidRPr="007F45E7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A8C1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CC88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4635D2" w:rsidRPr="007F45E7" w14:paraId="5092D8AC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8988" w14:textId="08D26ADF" w:rsidR="004635D2" w:rsidRPr="007F45E7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(praca grupowa - scenariusz zajęć z edukacji matematycznej)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ED83" w14:textId="77777777" w:rsidR="004635D2" w:rsidRPr="007F45E7" w:rsidRDefault="00EC694C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A2E3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4635D2" w:rsidRPr="007F45E7" w14:paraId="206F97C9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8F2224" w14:textId="77777777" w:rsidR="004635D2" w:rsidRPr="007F45E7" w:rsidRDefault="004635D2" w:rsidP="003234E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1D88E3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191CB8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="004635D2" w:rsidRPr="007F45E7" w14:paraId="07B72604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1EC4CC" w14:textId="77777777" w:rsidR="004635D2" w:rsidRPr="007F45E7" w:rsidRDefault="004635D2" w:rsidP="00323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70AA96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4D2CAA" w14:textId="77777777" w:rsidR="004635D2" w:rsidRPr="007F45E7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45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08056FB0" w14:textId="77777777" w:rsidR="004635D2" w:rsidRPr="007F45E7" w:rsidRDefault="004635D2" w:rsidP="004635D2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539A710D" w14:textId="77777777" w:rsidR="00FA6C7B" w:rsidRPr="007F45E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6EFEFD0" w14:textId="77777777" w:rsidR="005C5513" w:rsidRPr="007F45E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F45E7">
        <w:rPr>
          <w:b/>
          <w:i/>
          <w:sz w:val="20"/>
          <w:szCs w:val="20"/>
        </w:rPr>
        <w:t>Przyjmuję do realizacji</w:t>
      </w:r>
      <w:r w:rsidRPr="007F45E7">
        <w:rPr>
          <w:i/>
          <w:sz w:val="20"/>
          <w:szCs w:val="20"/>
        </w:rPr>
        <w:t xml:space="preserve">    (data i</w:t>
      </w:r>
      <w:r w:rsidR="00EB24C1" w:rsidRPr="007F45E7">
        <w:rPr>
          <w:i/>
          <w:sz w:val="20"/>
          <w:szCs w:val="20"/>
        </w:rPr>
        <w:t xml:space="preserve"> czytelne </w:t>
      </w:r>
      <w:r w:rsidRPr="007F45E7">
        <w:rPr>
          <w:i/>
          <w:sz w:val="20"/>
          <w:szCs w:val="20"/>
        </w:rPr>
        <w:t xml:space="preserve"> podpisy osób prowadzących przedmiot w danym roku akademickim)</w:t>
      </w:r>
    </w:p>
    <w:p w14:paraId="1DCFF494" w14:textId="77777777" w:rsidR="005C5513" w:rsidRPr="007F45E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DE68876" w14:textId="77777777" w:rsidR="005625C2" w:rsidRPr="007F45E7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200E07A3" w14:textId="77777777" w:rsidR="005C5513" w:rsidRPr="007F45E7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F45E7">
        <w:rPr>
          <w:i/>
          <w:color w:val="FF0000"/>
          <w:sz w:val="20"/>
          <w:szCs w:val="20"/>
        </w:rPr>
        <w:tab/>
      </w:r>
      <w:r w:rsidRPr="007F45E7">
        <w:rPr>
          <w:i/>
          <w:color w:val="FF0000"/>
          <w:sz w:val="20"/>
          <w:szCs w:val="20"/>
        </w:rPr>
        <w:tab/>
      </w:r>
      <w:r w:rsidRPr="007F45E7">
        <w:rPr>
          <w:i/>
          <w:color w:val="FF0000"/>
          <w:sz w:val="20"/>
          <w:szCs w:val="20"/>
        </w:rPr>
        <w:tab/>
      </w:r>
      <w:r w:rsidR="0082063F" w:rsidRPr="007F45E7">
        <w:rPr>
          <w:i/>
          <w:color w:val="FF0000"/>
          <w:sz w:val="20"/>
          <w:szCs w:val="20"/>
        </w:rPr>
        <w:t xml:space="preserve">             </w:t>
      </w:r>
      <w:r w:rsidRPr="007F45E7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7F45E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09E5" w14:textId="77777777" w:rsidR="000F57B5" w:rsidRDefault="000F57B5">
      <w:r>
        <w:separator/>
      </w:r>
    </w:p>
  </w:endnote>
  <w:endnote w:type="continuationSeparator" w:id="0">
    <w:p w14:paraId="7F1434FB" w14:textId="77777777" w:rsidR="000F57B5" w:rsidRDefault="000F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2099" w14:textId="77777777" w:rsidR="000F57B5" w:rsidRDefault="000F57B5"/>
  </w:footnote>
  <w:footnote w:type="continuationSeparator" w:id="0">
    <w:p w14:paraId="0304F7B2" w14:textId="77777777" w:rsidR="000F57B5" w:rsidRDefault="000F57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564292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356299716">
    <w:abstractNumId w:val="30"/>
  </w:num>
  <w:num w:numId="2" w16cid:durableId="147743884">
    <w:abstractNumId w:val="12"/>
  </w:num>
  <w:num w:numId="3" w16cid:durableId="338315051">
    <w:abstractNumId w:val="27"/>
  </w:num>
  <w:num w:numId="4" w16cid:durableId="1988439561">
    <w:abstractNumId w:val="34"/>
  </w:num>
  <w:num w:numId="5" w16cid:durableId="1801529907">
    <w:abstractNumId w:val="22"/>
  </w:num>
  <w:num w:numId="6" w16cid:durableId="1847748570">
    <w:abstractNumId w:val="13"/>
  </w:num>
  <w:num w:numId="7" w16cid:durableId="864177414">
    <w:abstractNumId w:val="31"/>
  </w:num>
  <w:num w:numId="8" w16cid:durableId="1128819880">
    <w:abstractNumId w:val="18"/>
  </w:num>
  <w:num w:numId="9" w16cid:durableId="1163550300">
    <w:abstractNumId w:val="26"/>
  </w:num>
  <w:num w:numId="10" w16cid:durableId="924001032">
    <w:abstractNumId w:val="20"/>
  </w:num>
  <w:num w:numId="11" w16cid:durableId="1280721035">
    <w:abstractNumId w:val="15"/>
  </w:num>
  <w:num w:numId="12" w16cid:durableId="805272219">
    <w:abstractNumId w:val="14"/>
  </w:num>
  <w:num w:numId="13" w16cid:durableId="1922641689">
    <w:abstractNumId w:val="24"/>
  </w:num>
  <w:num w:numId="14" w16cid:durableId="1227381066">
    <w:abstractNumId w:val="8"/>
  </w:num>
  <w:num w:numId="15" w16cid:durableId="1961259332">
    <w:abstractNumId w:val="3"/>
  </w:num>
  <w:num w:numId="16" w16cid:durableId="689142288">
    <w:abstractNumId w:val="2"/>
  </w:num>
  <w:num w:numId="17" w16cid:durableId="2034380466">
    <w:abstractNumId w:val="1"/>
  </w:num>
  <w:num w:numId="18" w16cid:durableId="822086966">
    <w:abstractNumId w:val="0"/>
  </w:num>
  <w:num w:numId="19" w16cid:durableId="1938249914">
    <w:abstractNumId w:val="9"/>
  </w:num>
  <w:num w:numId="20" w16cid:durableId="57555601">
    <w:abstractNumId w:val="7"/>
  </w:num>
  <w:num w:numId="21" w16cid:durableId="315719062">
    <w:abstractNumId w:val="6"/>
  </w:num>
  <w:num w:numId="22" w16cid:durableId="173425597">
    <w:abstractNumId w:val="5"/>
  </w:num>
  <w:num w:numId="23" w16cid:durableId="1535772285">
    <w:abstractNumId w:val="4"/>
  </w:num>
  <w:num w:numId="24" w16cid:durableId="579947107">
    <w:abstractNumId w:val="21"/>
  </w:num>
  <w:num w:numId="25" w16cid:durableId="1732272625">
    <w:abstractNumId w:val="39"/>
  </w:num>
  <w:num w:numId="26" w16cid:durableId="1828474314">
    <w:abstractNumId w:val="11"/>
  </w:num>
  <w:num w:numId="27" w16cid:durableId="1546521725">
    <w:abstractNumId w:val="33"/>
  </w:num>
  <w:num w:numId="28" w16cid:durableId="2106723322">
    <w:abstractNumId w:val="41"/>
  </w:num>
  <w:num w:numId="29" w16cid:durableId="2034071497">
    <w:abstractNumId w:val="10"/>
  </w:num>
  <w:num w:numId="30" w16cid:durableId="927932139">
    <w:abstractNumId w:val="38"/>
  </w:num>
  <w:num w:numId="31" w16cid:durableId="1026521166">
    <w:abstractNumId w:val="16"/>
  </w:num>
  <w:num w:numId="32" w16cid:durableId="488520934">
    <w:abstractNumId w:val="40"/>
  </w:num>
  <w:num w:numId="33" w16cid:durableId="1535575725">
    <w:abstractNumId w:val="17"/>
  </w:num>
  <w:num w:numId="34" w16cid:durableId="10376300">
    <w:abstractNumId w:val="23"/>
  </w:num>
  <w:num w:numId="35" w16cid:durableId="807555520">
    <w:abstractNumId w:val="37"/>
  </w:num>
  <w:num w:numId="36" w16cid:durableId="113182910">
    <w:abstractNumId w:val="32"/>
  </w:num>
  <w:num w:numId="37" w16cid:durableId="2005820093">
    <w:abstractNumId w:val="36"/>
  </w:num>
  <w:num w:numId="38" w16cid:durableId="694697504">
    <w:abstractNumId w:val="28"/>
  </w:num>
  <w:num w:numId="39" w16cid:durableId="955210921">
    <w:abstractNumId w:val="25"/>
  </w:num>
  <w:num w:numId="40" w16cid:durableId="1285232256">
    <w:abstractNumId w:val="29"/>
  </w:num>
  <w:num w:numId="41" w16cid:durableId="516121035">
    <w:abstractNumId w:val="19"/>
  </w:num>
  <w:num w:numId="42" w16cid:durableId="20123666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A20C7"/>
    <w:rsid w:val="000A380D"/>
    <w:rsid w:val="000A5009"/>
    <w:rsid w:val="000A7B7D"/>
    <w:rsid w:val="000B12AE"/>
    <w:rsid w:val="000B3EB5"/>
    <w:rsid w:val="000B480F"/>
    <w:rsid w:val="000D34FA"/>
    <w:rsid w:val="000D62D8"/>
    <w:rsid w:val="000E1685"/>
    <w:rsid w:val="000F524E"/>
    <w:rsid w:val="000F57B5"/>
    <w:rsid w:val="000F5D27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606F"/>
    <w:rsid w:val="00281BD8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4182E"/>
    <w:rsid w:val="004635D2"/>
    <w:rsid w:val="0046386D"/>
    <w:rsid w:val="0047226B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6F175A"/>
    <w:rsid w:val="007034A2"/>
    <w:rsid w:val="00711C11"/>
    <w:rsid w:val="00742D43"/>
    <w:rsid w:val="0078660D"/>
    <w:rsid w:val="00790F85"/>
    <w:rsid w:val="0079768F"/>
    <w:rsid w:val="007B75E6"/>
    <w:rsid w:val="007D6215"/>
    <w:rsid w:val="007F45E7"/>
    <w:rsid w:val="00801108"/>
    <w:rsid w:val="00805AAE"/>
    <w:rsid w:val="008115D0"/>
    <w:rsid w:val="0082063F"/>
    <w:rsid w:val="00821DC0"/>
    <w:rsid w:val="00826CDB"/>
    <w:rsid w:val="00832ACF"/>
    <w:rsid w:val="00836D82"/>
    <w:rsid w:val="00842EE9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7B91"/>
    <w:rsid w:val="008C0B81"/>
    <w:rsid w:val="008C1C6F"/>
    <w:rsid w:val="008C1E39"/>
    <w:rsid w:val="008D6F14"/>
    <w:rsid w:val="008D7AC0"/>
    <w:rsid w:val="0090694F"/>
    <w:rsid w:val="00911266"/>
    <w:rsid w:val="00922D6B"/>
    <w:rsid w:val="00936747"/>
    <w:rsid w:val="009421CD"/>
    <w:rsid w:val="00964F82"/>
    <w:rsid w:val="009915E9"/>
    <w:rsid w:val="00992C8B"/>
    <w:rsid w:val="009B7DA8"/>
    <w:rsid w:val="009C36EB"/>
    <w:rsid w:val="009E059B"/>
    <w:rsid w:val="00A06378"/>
    <w:rsid w:val="00A24D15"/>
    <w:rsid w:val="00A33FFD"/>
    <w:rsid w:val="00A35AEB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E4243"/>
    <w:rsid w:val="00AF6E2D"/>
    <w:rsid w:val="00B003B0"/>
    <w:rsid w:val="00B014AA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962BF"/>
    <w:rsid w:val="00C96821"/>
    <w:rsid w:val="00CB46FA"/>
    <w:rsid w:val="00CE7F64"/>
    <w:rsid w:val="00D034E2"/>
    <w:rsid w:val="00D043E7"/>
    <w:rsid w:val="00D10AA0"/>
    <w:rsid w:val="00D414D1"/>
    <w:rsid w:val="00D42CEB"/>
    <w:rsid w:val="00D5308A"/>
    <w:rsid w:val="00D6440C"/>
    <w:rsid w:val="00D67467"/>
    <w:rsid w:val="00D67F72"/>
    <w:rsid w:val="00D85301"/>
    <w:rsid w:val="00DC154B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B4A45"/>
    <w:rsid w:val="00EC5FF3"/>
    <w:rsid w:val="00EC694C"/>
    <w:rsid w:val="00ED2415"/>
    <w:rsid w:val="00EE16E3"/>
    <w:rsid w:val="00EF01B4"/>
    <w:rsid w:val="00F11F60"/>
    <w:rsid w:val="00F147DE"/>
    <w:rsid w:val="00F202E0"/>
    <w:rsid w:val="00F23C94"/>
    <w:rsid w:val="00F3697D"/>
    <w:rsid w:val="00F43B17"/>
    <w:rsid w:val="00F45FA1"/>
    <w:rsid w:val="00F573CA"/>
    <w:rsid w:val="00F725C5"/>
    <w:rsid w:val="00F82A6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6F98"/>
  <w15:docId w15:val="{EBE295C9-1466-4C0D-975A-DED70487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F14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D6F14"/>
    <w:rPr>
      <w:color w:val="0066CC"/>
      <w:u w:val="single"/>
    </w:rPr>
  </w:style>
  <w:style w:type="character" w:customStyle="1" w:styleId="Bodytext4">
    <w:name w:val="Body text (4)_"/>
    <w:link w:val="Bodytext40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D6F1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D6F1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D6F1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D6F1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D6F1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D6F1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D6F1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45E5-8EB9-44DB-B718-73B319D2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2227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2</cp:revision>
  <cp:lastPrinted>2016-12-21T06:36:00Z</cp:lastPrinted>
  <dcterms:created xsi:type="dcterms:W3CDTF">2022-07-09T13:11:00Z</dcterms:created>
  <dcterms:modified xsi:type="dcterms:W3CDTF">2022-07-09T13:11:00Z</dcterms:modified>
</cp:coreProperties>
</file>