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E50DF" w14:textId="77777777" w:rsidR="00AD0E10" w:rsidRPr="00EE1239" w:rsidRDefault="00AD0E1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E1239">
        <w:rPr>
          <w:rFonts w:ascii="Times New Roman" w:hAnsi="Times New Roman" w:cs="Times New Roman"/>
          <w:b/>
          <w:bCs/>
          <w:sz w:val="20"/>
          <w:szCs w:val="20"/>
        </w:rPr>
        <w:t>KARTA PRZEDMIOTU</w:t>
      </w:r>
    </w:p>
    <w:p w14:paraId="4E7137EE" w14:textId="77777777" w:rsidR="00AD0E10" w:rsidRPr="00EE1239" w:rsidRDefault="00AD0E1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1256"/>
        <w:gridCol w:w="5947"/>
      </w:tblGrid>
      <w:tr w:rsidR="00AD0E10" w:rsidRPr="00EE1239" w14:paraId="174B4598" w14:textId="77777777">
        <w:trPr>
          <w:trHeight w:val="284"/>
        </w:trPr>
        <w:tc>
          <w:tcPr>
            <w:tcW w:w="195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687B72C9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2EF743D" w14:textId="77777777" w:rsidR="00AD0E10" w:rsidRPr="00EE1239" w:rsidRDefault="00A94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0923.3.PS1.F14.EEOGD</w:t>
            </w:r>
          </w:p>
        </w:tc>
      </w:tr>
      <w:tr w:rsidR="00AD0E10" w:rsidRPr="00EE1239" w14:paraId="0CA09391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3DB98E3E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przedmiotu w języku</w:t>
            </w: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1292B8F1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21CDB5EB" w14:textId="743E8515" w:rsidR="00AD0E10" w:rsidRPr="00EE1239" w:rsidRDefault="00AD0E10" w:rsidP="005901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Elementy ekonomii i organizacji gospodarstwa domowego</w:t>
            </w:r>
          </w:p>
          <w:p w14:paraId="6BC8ACF8" w14:textId="393653ED" w:rsidR="00AD0E10" w:rsidRPr="00EE1239" w:rsidRDefault="00AD0E10" w:rsidP="005901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Elements of household economics and organization</w:t>
            </w:r>
          </w:p>
        </w:tc>
      </w:tr>
      <w:tr w:rsidR="00AD0E10" w:rsidRPr="00EE1239" w14:paraId="2C1EA4B3" w14:textId="77777777">
        <w:trPr>
          <w:trHeight w:val="380"/>
        </w:trPr>
        <w:tc>
          <w:tcPr>
            <w:tcW w:w="195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749E3B1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38B0B1C0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6D9FF248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A13A46" w14:textId="77777777" w:rsidR="00AD0E10" w:rsidRPr="00EE1239" w:rsidRDefault="00AD0E1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A4561B3" w14:textId="77777777" w:rsidR="00AD0E10" w:rsidRPr="00EE1239" w:rsidRDefault="00AD0E10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EE1239">
        <w:rPr>
          <w:rFonts w:ascii="Times New Roman" w:hAnsi="Times New Roman" w:cs="Times New Roman"/>
          <w:b/>
          <w:bCs/>
          <w:sz w:val="20"/>
          <w:szCs w:val="20"/>
        </w:rPr>
        <w:t>1.USYTUOWANIE PRZEDMIOTU W SYSTEMIE STUDIÓW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8"/>
        <w:gridCol w:w="4962"/>
      </w:tblGrid>
      <w:tr w:rsidR="00AD0E10" w:rsidRPr="00EE1239" w14:paraId="268C6D57" w14:textId="77777777">
        <w:trPr>
          <w:trHeight w:val="284"/>
        </w:trPr>
        <w:tc>
          <w:tcPr>
            <w:tcW w:w="436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52C1FACD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76BF5E2A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Praca socjalna</w:t>
            </w:r>
          </w:p>
        </w:tc>
      </w:tr>
      <w:tr w:rsidR="00AD0E10" w:rsidRPr="00EE1239" w14:paraId="266C67E8" w14:textId="77777777">
        <w:trPr>
          <w:trHeight w:val="284"/>
        </w:trPr>
        <w:tc>
          <w:tcPr>
            <w:tcW w:w="436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744B74A6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0DC7008A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Stacjonarne</w:t>
            </w:r>
          </w:p>
        </w:tc>
      </w:tr>
      <w:tr w:rsidR="00AD0E10" w:rsidRPr="00EE1239" w14:paraId="1B2B54AF" w14:textId="77777777">
        <w:trPr>
          <w:trHeight w:val="284"/>
        </w:trPr>
        <w:tc>
          <w:tcPr>
            <w:tcW w:w="436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27DAE47B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137C1B2D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 xml:space="preserve">Pierwszego stopnia </w:t>
            </w:r>
          </w:p>
        </w:tc>
      </w:tr>
      <w:tr w:rsidR="00AD0E10" w:rsidRPr="00EE1239" w14:paraId="64925D74" w14:textId="77777777">
        <w:trPr>
          <w:trHeight w:val="284"/>
        </w:trPr>
        <w:tc>
          <w:tcPr>
            <w:tcW w:w="436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685C6E0D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3CF6D691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Praktyczny</w:t>
            </w:r>
          </w:p>
        </w:tc>
      </w:tr>
      <w:tr w:rsidR="00AD0E10" w:rsidRPr="00EE1239" w14:paraId="31D1B5C9" w14:textId="77777777">
        <w:trPr>
          <w:trHeight w:val="284"/>
        </w:trPr>
        <w:tc>
          <w:tcPr>
            <w:tcW w:w="436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5E1810BE" w14:textId="77777777" w:rsidR="00AD0E10" w:rsidRPr="00EE1239" w:rsidRDefault="00AD0E10">
            <w:pPr>
              <w:ind w:left="340" w:hanging="3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5C472E8D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Mgr Magdalena Gościniewicz</w:t>
            </w:r>
          </w:p>
        </w:tc>
      </w:tr>
      <w:tr w:rsidR="00AD0E10" w:rsidRPr="00EE1239" w14:paraId="2191EDB0" w14:textId="77777777">
        <w:trPr>
          <w:trHeight w:val="284"/>
        </w:trPr>
        <w:tc>
          <w:tcPr>
            <w:tcW w:w="436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55379C56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5175718C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584D01" w14:textId="77777777" w:rsidR="00AD0E10" w:rsidRPr="00EE1239" w:rsidRDefault="00AD0E1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48F17ED" w14:textId="77777777" w:rsidR="00AD0E10" w:rsidRPr="00EE1239" w:rsidRDefault="00AD0E10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EE1239">
        <w:rPr>
          <w:rFonts w:ascii="Times New Roman" w:hAnsi="Times New Roman" w:cs="Times New Roman"/>
          <w:b/>
          <w:bCs/>
          <w:sz w:val="20"/>
          <w:szCs w:val="20"/>
        </w:rPr>
        <w:t>2.OGÓLNA CHARAKTERYSTYKA PRZEDMIOTU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0"/>
        <w:gridCol w:w="4990"/>
      </w:tblGrid>
      <w:tr w:rsidR="00AD0E10" w:rsidRPr="00EE1239" w14:paraId="1C0396A5" w14:textId="77777777">
        <w:trPr>
          <w:trHeight w:val="284"/>
        </w:trPr>
        <w:tc>
          <w:tcPr>
            <w:tcW w:w="436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70959C9C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36A611BF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AD0E10" w:rsidRPr="00EE1239" w14:paraId="47E9A08F" w14:textId="77777777">
        <w:trPr>
          <w:trHeight w:val="284"/>
        </w:trPr>
        <w:tc>
          <w:tcPr>
            <w:tcW w:w="436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50B6EBA4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147AD928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 xml:space="preserve">Bez wymagań </w:t>
            </w:r>
          </w:p>
        </w:tc>
      </w:tr>
    </w:tbl>
    <w:p w14:paraId="68C15D4C" w14:textId="77777777" w:rsidR="00AD0E10" w:rsidRPr="00EE1239" w:rsidRDefault="00AD0E1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D251429" w14:textId="77777777" w:rsidR="00AD0E10" w:rsidRPr="00EE1239" w:rsidRDefault="00AD0E10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EE1239">
        <w:rPr>
          <w:rFonts w:ascii="Times New Roman" w:hAnsi="Times New Roman" w:cs="Times New Roman"/>
          <w:b/>
          <w:bCs/>
          <w:sz w:val="20"/>
          <w:szCs w:val="20"/>
        </w:rPr>
        <w:t>3.SZCZEGÓŁOWA CHARAKTERYSTYKA PRZEDMIOTU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7"/>
        <w:gridCol w:w="1721"/>
        <w:gridCol w:w="5832"/>
      </w:tblGrid>
      <w:tr w:rsidR="00AD0E10" w:rsidRPr="00EE1239" w14:paraId="254688F4" w14:textId="77777777" w:rsidTr="009D3C34">
        <w:tc>
          <w:tcPr>
            <w:tcW w:w="3292" w:type="dxa"/>
            <w:gridSpan w:val="2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728343C8" w14:textId="32CF1F59" w:rsidR="00AD0E10" w:rsidRPr="00EE1239" w:rsidRDefault="00AD0E10" w:rsidP="005901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  <w:r w:rsidR="00590130"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30CC3629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 xml:space="preserve"> ćwiczenia</w:t>
            </w:r>
          </w:p>
        </w:tc>
      </w:tr>
      <w:tr w:rsidR="00AD0E10" w:rsidRPr="00EE1239" w14:paraId="534275BE" w14:textId="77777777" w:rsidTr="009D3C34">
        <w:tc>
          <w:tcPr>
            <w:tcW w:w="3292" w:type="dxa"/>
            <w:gridSpan w:val="2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1E00CC1D" w14:textId="4EF259B2" w:rsidR="00AD0E10" w:rsidRPr="00EE1239" w:rsidRDefault="00AD0E10" w:rsidP="005901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  <w:r w:rsidR="00590130"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1FA3355A" w14:textId="77777777" w:rsidR="00AD0E10" w:rsidRPr="00EE1239" w:rsidRDefault="00AD0E10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Pomieszczenia dydaktyczne UJK</w:t>
            </w:r>
          </w:p>
        </w:tc>
      </w:tr>
      <w:tr w:rsidR="00AD0E10" w:rsidRPr="00EE1239" w14:paraId="7F56EDD3" w14:textId="77777777" w:rsidTr="009D3C34">
        <w:tc>
          <w:tcPr>
            <w:tcW w:w="3292" w:type="dxa"/>
            <w:gridSpan w:val="2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37ABCEC5" w14:textId="4267DCA1" w:rsidR="00AD0E10" w:rsidRPr="00EE1239" w:rsidRDefault="00AD0E10" w:rsidP="005901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  <w:r w:rsidR="00590130"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55281FC0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ćwiczenia- zaliczenie z oceną</w:t>
            </w:r>
          </w:p>
        </w:tc>
      </w:tr>
      <w:tr w:rsidR="00AD0E10" w:rsidRPr="00EE1239" w14:paraId="79119EF6" w14:textId="77777777" w:rsidTr="009D3C34">
        <w:tc>
          <w:tcPr>
            <w:tcW w:w="3292" w:type="dxa"/>
            <w:gridSpan w:val="2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44EEB921" w14:textId="2587D399" w:rsidR="00AD0E10" w:rsidRPr="00EE1239" w:rsidRDefault="00AD0E10" w:rsidP="005901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  <w:r w:rsidR="00590130"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1540FC09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Podająco</w:t>
            </w:r>
            <w:proofErr w:type="spellEnd"/>
            <w:r w:rsidRPr="00EE1239">
              <w:rPr>
                <w:rFonts w:ascii="Times New Roman" w:hAnsi="Times New Roman" w:cs="Times New Roman"/>
                <w:sz w:val="20"/>
                <w:szCs w:val="20"/>
              </w:rPr>
              <w:t xml:space="preserve"> – problemowe, pogadanka,   ćwiczenia, dyskusja</w:t>
            </w:r>
          </w:p>
        </w:tc>
      </w:tr>
      <w:tr w:rsidR="00AD0E10" w:rsidRPr="00EE1239" w14:paraId="4B85B957" w14:textId="77777777" w:rsidTr="009D3C34">
        <w:tc>
          <w:tcPr>
            <w:tcW w:w="1526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340C3E53" w14:textId="755757C5" w:rsidR="00AD0E10" w:rsidRPr="00EE1239" w:rsidRDefault="00590130">
            <w:p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3.5. </w:t>
            </w:r>
            <w:r w:rsidR="00AD0E10"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54BFD2D6" w14:textId="77777777" w:rsidR="00AD0E10" w:rsidRPr="00EE1239" w:rsidRDefault="00AD0E10">
            <w:pPr>
              <w:ind w:left="426" w:hanging="39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5E085008" w14:textId="77777777" w:rsidR="00AD0E10" w:rsidRPr="00EE1239" w:rsidRDefault="00AD0E10" w:rsidP="009D3C34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color w:val="2D2D2D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>Milewski R. (RED.)Podstawy ekonomii, Wyd. Naukowe PWN, Warszawa 2005</w:t>
            </w:r>
          </w:p>
          <w:p w14:paraId="7FF31925" w14:textId="77777777" w:rsidR="00AD0E10" w:rsidRPr="00EE1239" w:rsidRDefault="00AD0E10" w:rsidP="009D3C34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color w:val="2D2D2D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>Planowanie budżetów domowych oraz podejmowanie ważnych decyzji finansowych, TNS OBOP dla Portalu Domowe Finanse, Warszawa 2006</w:t>
            </w:r>
          </w:p>
          <w:p w14:paraId="2C18A345" w14:textId="77777777" w:rsidR="00AD0E10" w:rsidRPr="00EE1239" w:rsidRDefault="00AD0E10" w:rsidP="009D3C34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color w:val="2D2D2D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 xml:space="preserve">Bień W., Zarządzanie finansami przedsiębiorstw, </w:t>
            </w:r>
            <w:proofErr w:type="spellStart"/>
            <w:r w:rsidRPr="00EE1239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>Difin</w:t>
            </w:r>
            <w:proofErr w:type="spellEnd"/>
            <w:r w:rsidRPr="00EE1239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>, Warszawa 2000</w:t>
            </w:r>
          </w:p>
          <w:p w14:paraId="483C473D" w14:textId="77777777" w:rsidR="00AD0E10" w:rsidRPr="00EE1239" w:rsidRDefault="00AD0E10" w:rsidP="009D3C34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 xml:space="preserve">Białowąs </w:t>
            </w:r>
            <w:proofErr w:type="spellStart"/>
            <w:r w:rsidRPr="00EE1239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>S.,Zachowania</w:t>
            </w:r>
            <w:proofErr w:type="spellEnd"/>
            <w:r w:rsidRPr="00EE1239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 xml:space="preserve"> oszczędnościowe w polskich gospodarstwach domowych, Wydawnictwo UE w Poznaniu, Poznań 2013</w:t>
            </w:r>
          </w:p>
        </w:tc>
      </w:tr>
      <w:tr w:rsidR="00AD0E10" w:rsidRPr="00EE1239" w14:paraId="0A566A90" w14:textId="77777777" w:rsidTr="009D3C34">
        <w:tc>
          <w:tcPr>
            <w:tcW w:w="1526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42411B3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56C7EAB9" w14:textId="77777777" w:rsidR="00AD0E10" w:rsidRPr="00EE1239" w:rsidRDefault="00AD0E10">
            <w:pPr>
              <w:ind w:left="426" w:hanging="39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4E84AE39" w14:textId="77777777" w:rsidR="00AD0E10" w:rsidRPr="00EE1239" w:rsidRDefault="00AD0E10" w:rsidP="009D3C34">
            <w:pPr>
              <w:pStyle w:val="Akapitzlist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color w:val="2D2D2D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 xml:space="preserve">Górniak J. , My i nasze pieniądze. Studium postaw wobec pieniądza. </w:t>
            </w:r>
            <w:proofErr w:type="spellStart"/>
            <w:r w:rsidRPr="00EE1239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>Aureus</w:t>
            </w:r>
            <w:proofErr w:type="spellEnd"/>
            <w:r w:rsidRPr="00EE1239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>, Kraków 2000</w:t>
            </w:r>
          </w:p>
          <w:p w14:paraId="531C9394" w14:textId="77777777" w:rsidR="00AD0E10" w:rsidRPr="00EE1239" w:rsidRDefault="00AD0E10" w:rsidP="009D3C34">
            <w:pPr>
              <w:pStyle w:val="Akapitzlist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1239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>Koręnik</w:t>
            </w:r>
            <w:proofErr w:type="spellEnd"/>
            <w:r w:rsidRPr="00EE1239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 xml:space="preserve"> D., Oszczędzanie indywidualne w Polsce. Produkty różnych pośredników i ich atrakcyjność, Wydawnictwo Akademii Ekonomicznej im. Oskara Lanego we Wrocławiu, Wrocław 2003</w:t>
            </w:r>
          </w:p>
        </w:tc>
      </w:tr>
    </w:tbl>
    <w:p w14:paraId="3042C8F7" w14:textId="77777777" w:rsidR="00AD0E10" w:rsidRPr="00EE1239" w:rsidRDefault="00AD0E1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D247D7B" w14:textId="77777777" w:rsidR="00AD0E10" w:rsidRPr="00EE1239" w:rsidRDefault="00AD0E1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BEE91AD" w14:textId="77777777" w:rsidR="00AD0E10" w:rsidRPr="00EE1239" w:rsidRDefault="00AD0E1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A578A51" w14:textId="77777777" w:rsidR="00AD0E10" w:rsidRPr="00EE1239" w:rsidRDefault="00AD0E10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EE1239">
        <w:rPr>
          <w:rFonts w:ascii="Times New Roman" w:hAnsi="Times New Roman" w:cs="Times New Roman"/>
          <w:b/>
          <w:bCs/>
          <w:sz w:val="20"/>
          <w:szCs w:val="20"/>
        </w:rPr>
        <w:t>4. CELE, TREŚCI I EFEKTY UCZENIA SIĘ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AD0E10" w:rsidRPr="00EE1239" w14:paraId="1AEC59C5" w14:textId="77777777">
        <w:trPr>
          <w:trHeight w:val="907"/>
        </w:trPr>
        <w:tc>
          <w:tcPr>
            <w:tcW w:w="978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B62118E" w14:textId="77777777" w:rsidR="00AD0E10" w:rsidRPr="00EE1239" w:rsidRDefault="00AD0E10">
            <w:pPr>
              <w:ind w:left="7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4.1Cele przedmiotu (z uwzględnieniem formy zajęć)</w:t>
            </w:r>
          </w:p>
          <w:p w14:paraId="6C483D0A" w14:textId="77777777" w:rsidR="00AD0E10" w:rsidRPr="00EE1239" w:rsidRDefault="00AD0E10" w:rsidP="005B6EF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Ćwiczenia:</w:t>
            </w:r>
          </w:p>
          <w:p w14:paraId="2A5A9B46" w14:textId="77777777" w:rsidR="00AD0E10" w:rsidRPr="00EE1239" w:rsidRDefault="00AD0E1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C-1 - </w:t>
            </w:r>
            <w:r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Przyswojenie wiedzy przez słuchaczy w zakresie terminologii przedmiotu, zarządzaniem budżetem domowym</w:t>
            </w:r>
          </w:p>
          <w:p w14:paraId="7103A2F8" w14:textId="77777777" w:rsidR="00AD0E10" w:rsidRPr="00EE1239" w:rsidRDefault="00AD0E10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C-2- Nabycie </w:t>
            </w:r>
            <w:r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przez studentów umiejętności </w:t>
            </w:r>
            <w:r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określania motywów zachowań finansowych</w:t>
            </w:r>
          </w:p>
          <w:p w14:paraId="338FFC6E" w14:textId="77777777" w:rsidR="00AD0E10" w:rsidRPr="00EE1239" w:rsidRDefault="00AD0E1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C-3- Nabycie </w:t>
            </w:r>
            <w:r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przez studentów umiejętności znajdowania i interpretowania informacji zawartych w budżetach gospodarstw domowych</w:t>
            </w:r>
          </w:p>
          <w:p w14:paraId="35D3D703" w14:textId="77777777" w:rsidR="00AD0E10" w:rsidRPr="00EE1239" w:rsidRDefault="00AD0E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C-4- Kształtowanie postawy gotowości do aktualizowania wiedzy z </w:t>
            </w:r>
            <w:proofErr w:type="spellStart"/>
            <w:r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róznych</w:t>
            </w:r>
            <w:proofErr w:type="spellEnd"/>
            <w:r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dziedzin, niezbędną do zrozumienia zachowań finansowych gospodarstw domowych</w:t>
            </w:r>
          </w:p>
        </w:tc>
      </w:tr>
      <w:tr w:rsidR="00AD0E10" w:rsidRPr="00EE1239" w14:paraId="5B545A32" w14:textId="77777777">
        <w:trPr>
          <w:trHeight w:val="907"/>
        </w:trPr>
        <w:tc>
          <w:tcPr>
            <w:tcW w:w="978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783C9F92" w14:textId="77777777" w:rsidR="00AD0E10" w:rsidRPr="00EE1239" w:rsidRDefault="00AD0E10">
            <w:pPr>
              <w:ind w:left="7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4.2Treści programowe (z uwzględnieniem formy zajęć)</w:t>
            </w:r>
          </w:p>
          <w:p w14:paraId="48C2AF68" w14:textId="77777777" w:rsidR="001F4B72" w:rsidRPr="00EE1239" w:rsidRDefault="00AD0E10" w:rsidP="001F4B72">
            <w:pPr>
              <w:ind w:left="3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Ć</w:t>
            </w:r>
            <w:r w:rsidRPr="00EE1239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wiczenia</w:t>
            </w:r>
            <w:r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6FCFFCEC" w14:textId="77777777" w:rsidR="001F4B72" w:rsidRPr="00EE1239" w:rsidRDefault="00AD0E10" w:rsidP="001F4B72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Zapoznanie studentów z terminologią przedmiotu</w:t>
            </w:r>
            <w:r w:rsidR="001F4B72"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926E944" w14:textId="77777777" w:rsidR="001F4B72" w:rsidRPr="00EE1239" w:rsidRDefault="00AD0E10" w:rsidP="001F4B72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Budżet gospodarstwa </w:t>
            </w:r>
            <w:proofErr w:type="spellStart"/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domowego-efektywne</w:t>
            </w:r>
            <w:proofErr w:type="spellEnd"/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planowanie</w:t>
            </w:r>
            <w:r w:rsidR="001F4B72"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14:paraId="04CF8F2D" w14:textId="77777777" w:rsidR="001F4B72" w:rsidRPr="00EE1239" w:rsidRDefault="00AD0E10" w:rsidP="001F4B72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>Zarządzanie budżetem domowym</w:t>
            </w:r>
            <w:r w:rsidR="001F4B72"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14:paraId="29B4710A" w14:textId="77777777" w:rsidR="001F4B72" w:rsidRPr="00EE1239" w:rsidRDefault="00AD0E10" w:rsidP="001F4B72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Techniki efektywneg</w:t>
            </w:r>
            <w:r w:rsidR="001F4B72"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o korzystania z budżetu domowego,</w:t>
            </w:r>
          </w:p>
          <w:p w14:paraId="0A614F3F" w14:textId="77777777" w:rsidR="00AD0E10" w:rsidRPr="00EE1239" w:rsidRDefault="00AD0E10" w:rsidP="001F4B72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Psychologia budżetu domowego</w:t>
            </w:r>
          </w:p>
          <w:p w14:paraId="5229E9B8" w14:textId="77777777" w:rsidR="001F4B72" w:rsidRPr="00EE1239" w:rsidRDefault="00AD0E10" w:rsidP="001F4B72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Zasady konstruowania budżetu domowego - ABC finansów domowych</w:t>
            </w:r>
            <w:r w:rsidR="001F4B72"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14:paraId="2CF81CC6" w14:textId="77777777" w:rsidR="001F4B72" w:rsidRPr="00EE1239" w:rsidRDefault="00AD0E10" w:rsidP="001F4B72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Zarządzanie budżetem domowym za pomocą programu  Budżet dom, Skarbnik</w:t>
            </w:r>
            <w:r w:rsidR="001F4B72"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14:paraId="4574A51B" w14:textId="77777777" w:rsidR="001F4B72" w:rsidRPr="00EE1239" w:rsidRDefault="00AD0E10" w:rsidP="001F4B72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Hierarchia potrzeb rodziny, smart shopping</w:t>
            </w:r>
            <w:r w:rsidR="001F4B72"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14:paraId="26EEDA19" w14:textId="77777777" w:rsidR="001F4B72" w:rsidRPr="00EE1239" w:rsidRDefault="00AD0E10" w:rsidP="001F4B72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Efektywne oszczędzanie- trening ekonomiczny</w:t>
            </w:r>
            <w:r w:rsidR="001F4B72"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14:paraId="3431AA07" w14:textId="77777777" w:rsidR="001F4B72" w:rsidRPr="00EE1239" w:rsidRDefault="00AD0E10" w:rsidP="001F4B72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Praktyczne rady dotyczące ubezpieczenia</w:t>
            </w:r>
            <w:r w:rsidR="001F4B72"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14:paraId="7054AA2D" w14:textId="77777777" w:rsidR="001F4B72" w:rsidRPr="00EE1239" w:rsidRDefault="00AD0E10" w:rsidP="001F4B72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Fundusze </w:t>
            </w:r>
            <w:r w:rsidR="001F4B72"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inwestycyjne- wybrane zagadnienia.</w:t>
            </w:r>
          </w:p>
          <w:p w14:paraId="7B11862B" w14:textId="77777777" w:rsidR="001F4B72" w:rsidRPr="00EE1239" w:rsidRDefault="00AD0E10" w:rsidP="001F4B72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Usługi finansowe</w:t>
            </w:r>
            <w:r w:rsidR="001F4B72"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14:paraId="6A550958" w14:textId="77777777" w:rsidR="00AD0E10" w:rsidRPr="00EE1239" w:rsidRDefault="00AD0E10" w:rsidP="001F4B72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sz w:val="20"/>
                <w:szCs w:val="20"/>
              </w:rPr>
              <w:t>Własny biznes przedsiębiorczości- porady ogólne.</w:t>
            </w:r>
          </w:p>
        </w:tc>
      </w:tr>
    </w:tbl>
    <w:p w14:paraId="4E151937" w14:textId="77777777" w:rsidR="00AD0E10" w:rsidRPr="00EE1239" w:rsidRDefault="00AD0E1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A751FC9" w14:textId="77777777" w:rsidR="00AD0E10" w:rsidRPr="00EE1239" w:rsidRDefault="00AD0E10">
      <w:pPr>
        <w:ind w:left="426"/>
        <w:rPr>
          <w:rFonts w:ascii="Times New Roman" w:hAnsi="Times New Roman" w:cs="Times New Roman"/>
          <w:b/>
          <w:bCs/>
          <w:sz w:val="20"/>
          <w:szCs w:val="20"/>
        </w:rPr>
      </w:pPr>
      <w:r w:rsidRPr="00EE1239">
        <w:rPr>
          <w:rFonts w:ascii="Times New Roman" w:hAnsi="Times New Roman" w:cs="Times New Roman"/>
          <w:b/>
          <w:bCs/>
          <w:sz w:val="20"/>
          <w:szCs w:val="20"/>
        </w:rPr>
        <w:t>4.3</w:t>
      </w:r>
      <w:r w:rsidR="009D3C34" w:rsidRPr="00EE12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E1239">
        <w:rPr>
          <w:rFonts w:ascii="Times New Roman" w:hAnsi="Times New Roman" w:cs="Times New Roman"/>
          <w:b/>
          <w:bCs/>
          <w:sz w:val="20"/>
          <w:szCs w:val="20"/>
        </w:rPr>
        <w:t>Przedmiotowe efekty uczenia się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6641"/>
        <w:gridCol w:w="1596"/>
      </w:tblGrid>
      <w:tr w:rsidR="00AD0E10" w:rsidRPr="00EE1239" w14:paraId="10F401F1" w14:textId="77777777">
        <w:trPr>
          <w:trHeight w:val="284"/>
        </w:trPr>
        <w:tc>
          <w:tcPr>
            <w:tcW w:w="7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1A511C77" w14:textId="77777777" w:rsidR="00AD0E10" w:rsidRPr="00EE1239" w:rsidRDefault="00AD0E1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34BDCEC8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70B2A86B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Odniesienie do kierunkowych efektów uczenia się</w:t>
            </w:r>
          </w:p>
        </w:tc>
      </w:tr>
      <w:tr w:rsidR="00AD0E10" w:rsidRPr="00EE1239" w14:paraId="6EB14DBF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7BFB31C5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WIEDZY:</w:t>
            </w:r>
          </w:p>
        </w:tc>
      </w:tr>
      <w:tr w:rsidR="00AD0E10" w:rsidRPr="00EE1239" w14:paraId="3CB430B3" w14:textId="77777777">
        <w:trPr>
          <w:trHeight w:val="284"/>
        </w:trPr>
        <w:tc>
          <w:tcPr>
            <w:tcW w:w="7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230089E8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66B743F3" w14:textId="3AFF00E3" w:rsidR="00AD0E10" w:rsidRPr="00EE1239" w:rsidRDefault="00AD0E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zna podstawowe teorie dotyczące procesu pomocy, wsparcia, integracji, aktywizacji, wykluczenia w zakresie organizowania budżetu domowego oraz  różnorodne uwarunkowania tych procesów</w:t>
            </w:r>
          </w:p>
        </w:tc>
        <w:tc>
          <w:tcPr>
            <w:tcW w:w="16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1FB6A3BC" w14:textId="77777777" w:rsidR="00AD0E10" w:rsidRPr="00EE1239" w:rsidRDefault="00AD0E10" w:rsidP="00F10325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PS1P_W02</w:t>
            </w:r>
          </w:p>
        </w:tc>
      </w:tr>
      <w:tr w:rsidR="00AD0E10" w:rsidRPr="00EE1239" w14:paraId="65A7A604" w14:textId="77777777">
        <w:trPr>
          <w:trHeight w:val="284"/>
        </w:trPr>
        <w:tc>
          <w:tcPr>
            <w:tcW w:w="7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67BD0EDA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5AEFBA81" w14:textId="21B8028F" w:rsidR="00AD0E10" w:rsidRPr="00EE1239" w:rsidRDefault="00AD0E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 charakter, miejsce i znaczenie procesów komunikowania interpersonalnego i społecznego</w:t>
            </w:r>
            <w:r w:rsid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 uwzględnieniem umiejętności wyjaśniania kwestii dotyczących zarządzania budżetem domowym</w:t>
            </w:r>
          </w:p>
        </w:tc>
        <w:tc>
          <w:tcPr>
            <w:tcW w:w="16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39D2C3A0" w14:textId="77777777" w:rsidR="00AD0E10" w:rsidRPr="00EE1239" w:rsidRDefault="00AD0E10" w:rsidP="00F10325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PS1P_W10</w:t>
            </w:r>
          </w:p>
        </w:tc>
      </w:tr>
      <w:tr w:rsidR="00AD0E10" w:rsidRPr="00EE1239" w14:paraId="60EB9CDE" w14:textId="77777777">
        <w:trPr>
          <w:trHeight w:val="284"/>
        </w:trPr>
        <w:tc>
          <w:tcPr>
            <w:tcW w:w="7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6B98DFEF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62D3D706" w14:textId="77777777" w:rsidR="00AD0E10" w:rsidRPr="00EE1239" w:rsidRDefault="00AD0E1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 charakter, miejsce i znaczenie uczestników działalności socjalno- wychowawczej, opiekuńczej,</w:t>
            </w:r>
            <w:r w:rsidR="00124028"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kulturalnej i pomocowej oraz posiada wiedzę o metodach diagnozowania ich potrzeb oraz oceny jakości ich życia  w zakresie ekonomii i organizacji budżetu domowego</w:t>
            </w:r>
          </w:p>
        </w:tc>
        <w:tc>
          <w:tcPr>
            <w:tcW w:w="16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73ECDD1D" w14:textId="77777777" w:rsidR="00AD0E10" w:rsidRPr="00EE1239" w:rsidRDefault="00AD0E10" w:rsidP="00F10325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PS1P_W11</w:t>
            </w:r>
          </w:p>
        </w:tc>
      </w:tr>
      <w:tr w:rsidR="00AD0E10" w:rsidRPr="00EE1239" w14:paraId="4266F01E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49EDC9E3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UMIEJĘTNOŚCI:</w:t>
            </w:r>
          </w:p>
        </w:tc>
      </w:tr>
      <w:tr w:rsidR="00AD0E10" w:rsidRPr="00EE1239" w14:paraId="09F8367B" w14:textId="77777777">
        <w:trPr>
          <w:trHeight w:val="284"/>
        </w:trPr>
        <w:tc>
          <w:tcPr>
            <w:tcW w:w="7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021682E6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34A8566C" w14:textId="0A9D9DA7" w:rsidR="00AD0E10" w:rsidRPr="00EE1239" w:rsidRDefault="00AD0E1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potrafi dokonać obserwacji i interpretacji zjawisk społecznych</w:t>
            </w:r>
            <w:r w:rsid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zachodzących w rodzinach znajdujących się w trudnej sytuacji życiowej</w:t>
            </w:r>
          </w:p>
        </w:tc>
        <w:tc>
          <w:tcPr>
            <w:tcW w:w="16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39082ECD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PS1P_U01</w:t>
            </w:r>
          </w:p>
        </w:tc>
      </w:tr>
      <w:tr w:rsidR="00AD0E10" w:rsidRPr="00EE1239" w14:paraId="31974E57" w14:textId="77777777">
        <w:trPr>
          <w:trHeight w:val="284"/>
        </w:trPr>
        <w:tc>
          <w:tcPr>
            <w:tcW w:w="7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124ED584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7561F1B5" w14:textId="0098D8FF" w:rsidR="00AD0E10" w:rsidRPr="00EE1239" w:rsidRDefault="00AD0E1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potrafi ocenić przydatność typowych metod, procedur i dobrych praktyk do realizacji zadań związanych </w:t>
            </w:r>
            <w:r w:rsid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rozwijaniem u klientów pomocy społecznej umiejętności zarządzania budżetem domowym</w:t>
            </w:r>
          </w:p>
        </w:tc>
        <w:tc>
          <w:tcPr>
            <w:tcW w:w="16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498294E7" w14:textId="77777777" w:rsidR="00AD0E10" w:rsidRPr="00EE1239" w:rsidRDefault="00AD0E1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PS1P_U05</w:t>
            </w:r>
          </w:p>
        </w:tc>
      </w:tr>
      <w:tr w:rsidR="00AD0E10" w:rsidRPr="00EE1239" w14:paraId="20A54715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14A53314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KOMPETENCJI SPOŁECZNYCH:</w:t>
            </w:r>
          </w:p>
        </w:tc>
      </w:tr>
      <w:tr w:rsidR="00AD0E10" w:rsidRPr="00EE1239" w14:paraId="2F41C103" w14:textId="77777777">
        <w:trPr>
          <w:trHeight w:val="284"/>
        </w:trPr>
        <w:tc>
          <w:tcPr>
            <w:tcW w:w="7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7FA4A8AC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6AE7C997" w14:textId="4D76A28F" w:rsidR="00AD0E10" w:rsidRPr="00EE1239" w:rsidRDefault="00AD0E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jest gotów do krytycznej oceny posiadanej wiedzy i odbieranych treści oraz ciągłego dokształcania się </w:t>
            </w:r>
            <w:r w:rsid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zakresie pracy socjalnej</w:t>
            </w:r>
          </w:p>
        </w:tc>
        <w:tc>
          <w:tcPr>
            <w:tcW w:w="16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592D907A" w14:textId="77777777" w:rsidR="00AD0E10" w:rsidRPr="00EE1239" w:rsidRDefault="00AD0E10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PS1P_K01</w:t>
            </w:r>
          </w:p>
          <w:p w14:paraId="440C8471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0E10" w:rsidRPr="00EE1239" w14:paraId="030D8623" w14:textId="77777777">
        <w:trPr>
          <w:trHeight w:val="284"/>
        </w:trPr>
        <w:tc>
          <w:tcPr>
            <w:tcW w:w="7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08966164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0C22EFE1" w14:textId="21406B99" w:rsidR="00AD0E10" w:rsidRPr="00EE1239" w:rsidRDefault="00AD0E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jest gotów do wypełniania zobowiązań społecznych</w:t>
            </w:r>
            <w:r w:rsidR="00EE1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wobec uczestników działań pomocowych</w:t>
            </w:r>
          </w:p>
        </w:tc>
        <w:tc>
          <w:tcPr>
            <w:tcW w:w="16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33594735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23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PS1P_K04</w:t>
            </w:r>
          </w:p>
        </w:tc>
      </w:tr>
    </w:tbl>
    <w:p w14:paraId="38DFA3F0" w14:textId="77777777" w:rsidR="00AD0E10" w:rsidRPr="00EE1239" w:rsidRDefault="00AD0E10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6A10301" w14:textId="77777777" w:rsidR="00AD0E10" w:rsidRPr="00EE1239" w:rsidRDefault="00AD0E10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7"/>
        <w:gridCol w:w="625"/>
        <w:gridCol w:w="626"/>
        <w:gridCol w:w="625"/>
        <w:gridCol w:w="626"/>
        <w:gridCol w:w="625"/>
        <w:gridCol w:w="626"/>
        <w:gridCol w:w="626"/>
        <w:gridCol w:w="625"/>
        <w:gridCol w:w="626"/>
        <w:gridCol w:w="625"/>
        <w:gridCol w:w="626"/>
        <w:gridCol w:w="626"/>
      </w:tblGrid>
      <w:tr w:rsidR="00AD0E10" w:rsidRPr="00EE1239" w14:paraId="246EC725" w14:textId="77777777" w:rsidTr="00EE1239">
        <w:trPr>
          <w:trHeight w:val="284"/>
        </w:trPr>
        <w:tc>
          <w:tcPr>
            <w:tcW w:w="8934" w:type="dxa"/>
            <w:gridSpan w:val="13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19FD45E3" w14:textId="77777777" w:rsidR="00AD0E10" w:rsidRPr="00EE1239" w:rsidRDefault="00AD0E10">
            <w:pPr>
              <w:tabs>
                <w:tab w:val="left" w:pos="426"/>
              </w:tabs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  <w:r w:rsidR="009D3C34"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AD0E10" w:rsidRPr="00EE1239" w14:paraId="012B219A" w14:textId="77777777" w:rsidTr="00EE1239">
        <w:trPr>
          <w:trHeight w:val="284"/>
        </w:trPr>
        <w:tc>
          <w:tcPr>
            <w:tcW w:w="1427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48DA9A54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Efekty przedmiotowe</w:t>
            </w:r>
          </w:p>
          <w:p w14:paraId="055F51B9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(symbol)</w:t>
            </w:r>
          </w:p>
        </w:tc>
        <w:tc>
          <w:tcPr>
            <w:tcW w:w="7507" w:type="dxa"/>
            <w:gridSpan w:val="12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34CEEB71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Sposób weryfikacji (+/-)</w:t>
            </w:r>
          </w:p>
        </w:tc>
      </w:tr>
      <w:tr w:rsidR="001F4B72" w:rsidRPr="00EE1239" w14:paraId="5F4CAFF7" w14:textId="77777777" w:rsidTr="00EE1239">
        <w:trPr>
          <w:trHeight w:val="284"/>
        </w:trPr>
        <w:tc>
          <w:tcPr>
            <w:tcW w:w="1427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6EB4B25C" w14:textId="77777777" w:rsidR="001F4B72" w:rsidRPr="00EE1239" w:rsidRDefault="001F4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252B7414" w14:textId="77777777" w:rsidR="001F4B72" w:rsidRPr="00EE1239" w:rsidRDefault="001F4B72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Kolokwium*</w:t>
            </w:r>
          </w:p>
        </w:tc>
        <w:tc>
          <w:tcPr>
            <w:tcW w:w="1877" w:type="dxa"/>
            <w:gridSpan w:val="3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F10DDA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Projekt*</w:t>
            </w:r>
          </w:p>
        </w:tc>
        <w:tc>
          <w:tcPr>
            <w:tcW w:w="1877" w:type="dxa"/>
            <w:gridSpan w:val="3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15137CCD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Aktywność               </w:t>
            </w:r>
            <w:r w:rsidRPr="00EE123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877" w:type="dxa"/>
            <w:gridSpan w:val="3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7A77BFF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Praca własna*</w:t>
            </w:r>
          </w:p>
        </w:tc>
      </w:tr>
      <w:tr w:rsidR="001F4B72" w:rsidRPr="00EE1239" w14:paraId="027F7B31" w14:textId="77777777" w:rsidTr="00EE1239">
        <w:trPr>
          <w:trHeight w:val="284"/>
        </w:trPr>
        <w:tc>
          <w:tcPr>
            <w:tcW w:w="1427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1C0777C4" w14:textId="77777777" w:rsidR="001F4B72" w:rsidRPr="00EE1239" w:rsidRDefault="001F4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gridSpan w:val="3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58A564B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1877" w:type="dxa"/>
            <w:gridSpan w:val="3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71D6F04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1877" w:type="dxa"/>
            <w:gridSpan w:val="3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F3891EC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1877" w:type="dxa"/>
            <w:gridSpan w:val="3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842B752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</w:tr>
      <w:tr w:rsidR="001F4B72" w:rsidRPr="00EE1239" w14:paraId="4970DADB" w14:textId="77777777" w:rsidTr="00EE1239">
        <w:trPr>
          <w:trHeight w:val="284"/>
        </w:trPr>
        <w:tc>
          <w:tcPr>
            <w:tcW w:w="1427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6FA5B554" w14:textId="77777777" w:rsidR="001F4B72" w:rsidRPr="00EE1239" w:rsidRDefault="001F4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432A5001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494C03EA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43F01C7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033D3A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F4ACB5C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3687CA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A8256DF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254BAB2A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2F2314A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059C538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EEFA6F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1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AE4753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</w:tr>
      <w:tr w:rsidR="001F4B72" w:rsidRPr="00EE1239" w14:paraId="3144CC81" w14:textId="77777777" w:rsidTr="00EE1239">
        <w:trPr>
          <w:trHeight w:val="284"/>
        </w:trPr>
        <w:tc>
          <w:tcPr>
            <w:tcW w:w="14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0988F1DB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5B3206B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23EF9C1D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3A44C5F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B6AC4B4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A092DE4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D327172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733718A6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23B98A46" w14:textId="638593AD" w:rsidR="001F4B72" w:rsidRPr="00EE1239" w:rsidRDefault="00EE1239" w:rsidP="00EE12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1FFA5D8C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2E38D96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EBBA981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06296ED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4B72" w:rsidRPr="00EE1239" w14:paraId="5AA9B4CC" w14:textId="77777777" w:rsidTr="00EE1239">
        <w:trPr>
          <w:trHeight w:val="284"/>
        </w:trPr>
        <w:tc>
          <w:tcPr>
            <w:tcW w:w="14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37663280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6AC36D5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77C07D84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2E9C1FA0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675FB8B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73FC2BC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41E8BD4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72E6FC36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2266864D" w14:textId="2BF3BD7A" w:rsidR="001F4B72" w:rsidRPr="00EE1239" w:rsidRDefault="00EE1239" w:rsidP="00EE12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523AF3FD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AAF1DB5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B1378B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50A63F6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4B72" w:rsidRPr="00EE1239" w14:paraId="79418156" w14:textId="77777777" w:rsidTr="00EE1239">
        <w:trPr>
          <w:trHeight w:val="284"/>
        </w:trPr>
        <w:tc>
          <w:tcPr>
            <w:tcW w:w="14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3B89ED8C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356ADBDE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5F819C7A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A5CE371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88E27D7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09B290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B8143FD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791A09F6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76FD266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8B6A64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21553BF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73AA672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1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0103802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4B72" w:rsidRPr="00EE1239" w14:paraId="61E79EBF" w14:textId="77777777" w:rsidTr="00EE1239">
        <w:trPr>
          <w:trHeight w:val="284"/>
        </w:trPr>
        <w:tc>
          <w:tcPr>
            <w:tcW w:w="14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610BAD90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180E47C1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76E373CD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EDE84A0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9929910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806B15C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3CEF941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63CFC7F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CAF4B5B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1BEADD3E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C365EAE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CDAF3CD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6C8015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4B72" w:rsidRPr="00EE1239" w14:paraId="5BA75521" w14:textId="77777777" w:rsidTr="00EE1239">
        <w:trPr>
          <w:trHeight w:val="284"/>
        </w:trPr>
        <w:tc>
          <w:tcPr>
            <w:tcW w:w="14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0DC1FE2D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640B054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5AB97841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18474B7A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227567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A2C2610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ABCF4B4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4E047368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1BCC4AB4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75AA0C7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AD6AD69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8C77B0C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7C85665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4B72" w:rsidRPr="00EE1239" w14:paraId="0FDF9598" w14:textId="77777777" w:rsidTr="00EE1239">
        <w:trPr>
          <w:trHeight w:val="284"/>
        </w:trPr>
        <w:tc>
          <w:tcPr>
            <w:tcW w:w="14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3D79B751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17A8096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53A3AC05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490B1821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9A986E6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7A90864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AB387D7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546F470E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4C05B8FB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1296474F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A3A582C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B556BD9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71731D5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4B72" w:rsidRPr="00EE1239" w14:paraId="461D82F5" w14:textId="77777777" w:rsidTr="00EE1239">
        <w:trPr>
          <w:trHeight w:val="284"/>
        </w:trPr>
        <w:tc>
          <w:tcPr>
            <w:tcW w:w="14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F7A9A3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D7A4FEC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0858EFD2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56F51218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2C41583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77A008F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E7429BD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797235E9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2D8B2E65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4F7FB12E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0BD1F67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26AAFA0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2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1E054AE" w14:textId="77777777" w:rsidR="001F4B72" w:rsidRPr="00EE1239" w:rsidRDefault="001F4B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535D2A2" w14:textId="77777777" w:rsidR="00AD0E10" w:rsidRPr="00EE1239" w:rsidRDefault="00AD0E10">
      <w:pPr>
        <w:tabs>
          <w:tab w:val="left" w:pos="655"/>
        </w:tabs>
        <w:spacing w:before="60"/>
        <w:ind w:right="23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EE1239">
        <w:rPr>
          <w:rFonts w:ascii="Times New Roman" w:eastAsia="Arial Unicode MS" w:hAnsi="Times New Roman" w:cs="Times New Roman"/>
          <w:b/>
          <w:bCs/>
          <w:sz w:val="20"/>
          <w:szCs w:val="20"/>
        </w:rPr>
        <w:t>*niepotrzebne usun</w:t>
      </w:r>
      <w:r w:rsidRPr="00EE1239">
        <w:rPr>
          <w:rFonts w:ascii="Times New Roman" w:hAnsi="Times New Roman" w:cs="Times New Roman"/>
          <w:b/>
          <w:bCs/>
          <w:sz w:val="20"/>
          <w:szCs w:val="20"/>
        </w:rPr>
        <w:t>ąć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0"/>
        <w:gridCol w:w="716"/>
        <w:gridCol w:w="7494"/>
      </w:tblGrid>
      <w:tr w:rsidR="00AD0E10" w:rsidRPr="00EE1239" w14:paraId="6B3DF9F9" w14:textId="77777777" w:rsidTr="00EE1239">
        <w:trPr>
          <w:trHeight w:val="284"/>
        </w:trPr>
        <w:tc>
          <w:tcPr>
            <w:tcW w:w="9070" w:type="dxa"/>
            <w:gridSpan w:val="3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03519140" w14:textId="77777777" w:rsidR="00AD0E10" w:rsidRPr="00EE1239" w:rsidRDefault="00AD0E10">
            <w:pPr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4.5</w:t>
            </w:r>
            <w:r w:rsidR="009D3C34"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 oceny stopnia osiągnięcia efektów uczenia się</w:t>
            </w:r>
          </w:p>
        </w:tc>
      </w:tr>
      <w:tr w:rsidR="00AD0E10" w:rsidRPr="00EE1239" w14:paraId="546806F1" w14:textId="77777777" w:rsidTr="00EE1239">
        <w:trPr>
          <w:trHeight w:val="284"/>
        </w:trPr>
        <w:tc>
          <w:tcPr>
            <w:tcW w:w="86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43ABA85D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71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2B66DFB6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</w:t>
            </w:r>
          </w:p>
        </w:tc>
        <w:tc>
          <w:tcPr>
            <w:tcW w:w="74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24A1207C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 oceny</w:t>
            </w:r>
          </w:p>
        </w:tc>
      </w:tr>
      <w:tr w:rsidR="00AD0E10" w:rsidRPr="00EE1239" w14:paraId="3E8C9DE9" w14:textId="77777777" w:rsidTr="00EE1239">
        <w:trPr>
          <w:trHeight w:val="255"/>
        </w:trPr>
        <w:tc>
          <w:tcPr>
            <w:tcW w:w="860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14:paraId="35DF39D9" w14:textId="77777777" w:rsidR="00AD0E10" w:rsidRPr="00EE1239" w:rsidRDefault="00AD0E1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1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4FBAFBB2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5356A88A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Zaliczenie kolokwium weryfikującego przez słuchacza efekty i osiągnięcie w sumie rezultatu na poziomie od 51%  do 60 % maksymalnej liczby punktów</w:t>
            </w:r>
          </w:p>
        </w:tc>
      </w:tr>
      <w:tr w:rsidR="00AD0E10" w:rsidRPr="00EE1239" w14:paraId="637F829D" w14:textId="77777777" w:rsidTr="00EE1239">
        <w:trPr>
          <w:trHeight w:val="255"/>
        </w:trPr>
        <w:tc>
          <w:tcPr>
            <w:tcW w:w="860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3392BD13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1F6C5C0B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74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1B13D92E" w14:textId="3AC1B3AC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Aktywny na poziomie więcej niż dostatecznym, udział w dyskusjach i referowaniu przygotowanych do ćwiczeń materiałów,  zaliczenie kolokwium weryfikującego efekty i osiągnięcie w sumie rezultatu na poziomie od 61%  do 70 % maksymalnej liczby punktów</w:t>
            </w:r>
          </w:p>
        </w:tc>
      </w:tr>
      <w:tr w:rsidR="00AD0E10" w:rsidRPr="00EE1239" w14:paraId="45FB5E6B" w14:textId="77777777" w:rsidTr="00EE1239">
        <w:trPr>
          <w:trHeight w:val="255"/>
        </w:trPr>
        <w:tc>
          <w:tcPr>
            <w:tcW w:w="860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2DC2B720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21F8044B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42C97787" w14:textId="40B8B7E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Aktywny na poziomie dobrym, udział w dyskusjach i referowaniu przygotowanych do ćwiczeń materiałów,  zaliczenie kolokwium weryfikującego efekty i osiągnięcie w sumie rezultatu na poziomie od 71%  do 80 % maksymalnej liczby punktów</w:t>
            </w:r>
          </w:p>
        </w:tc>
      </w:tr>
      <w:tr w:rsidR="00AD0E10" w:rsidRPr="00EE1239" w14:paraId="02C7A9CB" w14:textId="77777777" w:rsidTr="00EE1239">
        <w:trPr>
          <w:trHeight w:val="255"/>
        </w:trPr>
        <w:tc>
          <w:tcPr>
            <w:tcW w:w="860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576209AF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671A5E1B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74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79992259" w14:textId="0973F6CF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Aktywny na poziomie więcej niż dobrym, udział w dyskusjach i referowaniu przygotowanych do ćwiczeń materiałów,  zaliczenie kolokwium weryfikującego efekty i osiągnięcie w sumie rezultatu na poziomie od 81%  do 90 % maksymalnej liczby punktów</w:t>
            </w:r>
          </w:p>
        </w:tc>
      </w:tr>
      <w:tr w:rsidR="00AD0E10" w:rsidRPr="00EE1239" w14:paraId="1D359ED7" w14:textId="77777777" w:rsidTr="00EE1239">
        <w:trPr>
          <w:trHeight w:val="255"/>
        </w:trPr>
        <w:tc>
          <w:tcPr>
            <w:tcW w:w="860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40C99528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106BF328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14:paraId="185C04EC" w14:textId="40D0072A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Aktywny na poziomie bardzo dobrym, udział w dyskusjach i referowaniu przygotowanych do ćwiczeń materiałów,  zaliczenie kolokwium weryfikującego efekty i osiągnięcie w sumie rezultatu na poziomie od 91%  do 100 % maksymalnej liczby punktów</w:t>
            </w:r>
          </w:p>
        </w:tc>
      </w:tr>
    </w:tbl>
    <w:p w14:paraId="2D1B4E10" w14:textId="77777777" w:rsidR="00AD0E10" w:rsidRPr="00EE1239" w:rsidRDefault="00AD0E10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14:paraId="0B8E78E2" w14:textId="77777777" w:rsidR="00AD0E10" w:rsidRPr="00EE1239" w:rsidRDefault="00AD0E10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EE1239">
        <w:rPr>
          <w:rFonts w:ascii="Times New Roman" w:hAnsi="Times New Roman" w:cs="Times New Roman"/>
          <w:b/>
          <w:bCs/>
          <w:sz w:val="20"/>
          <w:szCs w:val="20"/>
        </w:rPr>
        <w:t>5.BILANS PUNKTÓW ECTS – NAKŁAD PRACY STUDENTA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0"/>
        <w:gridCol w:w="2330"/>
      </w:tblGrid>
      <w:tr w:rsidR="00AD0E10" w:rsidRPr="00EE1239" w14:paraId="2F0D5213" w14:textId="77777777" w:rsidTr="00F10325">
        <w:trPr>
          <w:trHeight w:val="284"/>
        </w:trPr>
        <w:tc>
          <w:tcPr>
            <w:tcW w:w="6740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73C02B00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</w:t>
            </w:r>
          </w:p>
        </w:tc>
        <w:tc>
          <w:tcPr>
            <w:tcW w:w="23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2E3E81FB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Obciążenie studenta</w:t>
            </w:r>
          </w:p>
        </w:tc>
      </w:tr>
      <w:tr w:rsidR="00AD0E10" w:rsidRPr="00EE1239" w14:paraId="4E6E7200" w14:textId="77777777" w:rsidTr="00F10325">
        <w:trPr>
          <w:trHeight w:val="284"/>
        </w:trPr>
        <w:tc>
          <w:tcPr>
            <w:tcW w:w="6740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2D127F37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14:paraId="39A7326E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Studia</w:t>
            </w:r>
          </w:p>
          <w:p w14:paraId="5E466A72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stacjonarne</w:t>
            </w:r>
          </w:p>
        </w:tc>
      </w:tr>
      <w:tr w:rsidR="00AD0E10" w:rsidRPr="00EE1239" w14:paraId="2C5E5BF9" w14:textId="77777777" w:rsidTr="00F10325">
        <w:trPr>
          <w:trHeight w:val="284"/>
        </w:trPr>
        <w:tc>
          <w:tcPr>
            <w:tcW w:w="6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E185AFD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3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76798D2" w14:textId="77777777" w:rsidR="00AD0E10" w:rsidRPr="00EE1239" w:rsidRDefault="00AB5D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AD0E10" w:rsidRPr="00EE1239" w14:paraId="367FF653" w14:textId="77777777" w:rsidTr="00F10325">
        <w:trPr>
          <w:trHeight w:val="284"/>
        </w:trPr>
        <w:tc>
          <w:tcPr>
            <w:tcW w:w="6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5CB01F56" w14:textId="07AFB74B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Udział w ćwiczeniach</w:t>
            </w:r>
          </w:p>
        </w:tc>
        <w:tc>
          <w:tcPr>
            <w:tcW w:w="23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6BAF1330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</w:tr>
      <w:tr w:rsidR="00AD0E10" w:rsidRPr="00EE1239" w14:paraId="12445FCB" w14:textId="77777777" w:rsidTr="00F10325">
        <w:trPr>
          <w:trHeight w:val="284"/>
        </w:trPr>
        <w:tc>
          <w:tcPr>
            <w:tcW w:w="6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261BBC9F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23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111FF69B" w14:textId="77777777" w:rsidR="00AD0E10" w:rsidRPr="00EE1239" w:rsidRDefault="00AB5D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AD0E10" w:rsidRPr="00EE1239" w14:paraId="5C23281D" w14:textId="77777777" w:rsidTr="00F10325">
        <w:trPr>
          <w:trHeight w:val="284"/>
        </w:trPr>
        <w:tc>
          <w:tcPr>
            <w:tcW w:w="6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23F4AC52" w14:textId="77777777" w:rsidR="00AD0E10" w:rsidRPr="00EE1239" w:rsidRDefault="00AD0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23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  <w:vAlign w:val="center"/>
          </w:tcPr>
          <w:p w14:paraId="7C83821A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D0E10" w:rsidRPr="00EE1239" w14:paraId="289DB5FE" w14:textId="77777777" w:rsidTr="00F10325">
        <w:trPr>
          <w:trHeight w:val="284"/>
        </w:trPr>
        <w:tc>
          <w:tcPr>
            <w:tcW w:w="6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4050219E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ŁĄCZNA LICZBA GODZIN</w:t>
            </w:r>
          </w:p>
        </w:tc>
        <w:tc>
          <w:tcPr>
            <w:tcW w:w="23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5D267D31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AD0E10" w:rsidRPr="00EE1239" w14:paraId="1B0BBAD1" w14:textId="77777777" w:rsidTr="00F10325">
        <w:trPr>
          <w:trHeight w:val="284"/>
        </w:trPr>
        <w:tc>
          <w:tcPr>
            <w:tcW w:w="67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455B880C" w14:textId="77777777" w:rsidR="00AD0E10" w:rsidRPr="00EE1239" w:rsidRDefault="00AD0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PUNKTY ECTS za przedmiot</w:t>
            </w:r>
          </w:p>
        </w:tc>
        <w:tc>
          <w:tcPr>
            <w:tcW w:w="23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637F05BB" w14:textId="77777777" w:rsidR="00AD0E10" w:rsidRPr="00EE1239" w:rsidRDefault="00AD0E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1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14:paraId="2C0A9C46" w14:textId="77777777" w:rsidR="00AD0E10" w:rsidRPr="00EE1239" w:rsidRDefault="00AD0E10">
      <w:pPr>
        <w:tabs>
          <w:tab w:val="left" w:pos="655"/>
        </w:tabs>
        <w:spacing w:before="60"/>
        <w:ind w:right="23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EE1239">
        <w:rPr>
          <w:rFonts w:ascii="Times New Roman" w:eastAsia="Arial Unicode MS" w:hAnsi="Times New Roman" w:cs="Times New Roman"/>
          <w:b/>
          <w:bCs/>
          <w:sz w:val="20"/>
          <w:szCs w:val="20"/>
        </w:rPr>
        <w:t>*niepotrzebne usun</w:t>
      </w:r>
      <w:r w:rsidRPr="00EE1239">
        <w:rPr>
          <w:rFonts w:ascii="Times New Roman" w:hAnsi="Times New Roman" w:cs="Times New Roman"/>
          <w:b/>
          <w:bCs/>
          <w:sz w:val="20"/>
          <w:szCs w:val="20"/>
        </w:rPr>
        <w:t>ąć</w:t>
      </w:r>
    </w:p>
    <w:p w14:paraId="2E19F3AF" w14:textId="77777777" w:rsidR="00AD0E10" w:rsidRPr="00EE1239" w:rsidRDefault="00AD0E10">
      <w:pPr>
        <w:tabs>
          <w:tab w:val="left" w:pos="655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34A65AA4" w14:textId="77777777" w:rsidR="00AD0E10" w:rsidRPr="00EE1239" w:rsidRDefault="00AD0E10">
      <w:pPr>
        <w:tabs>
          <w:tab w:val="left" w:pos="655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EE1239">
        <w:rPr>
          <w:rFonts w:ascii="Times New Roman" w:eastAsia="Arial Unicode MS" w:hAnsi="Times New Roman" w:cs="Times New Roman"/>
          <w:b/>
          <w:bCs/>
          <w:sz w:val="20"/>
          <w:szCs w:val="20"/>
        </w:rPr>
        <w:t>Przyjmuj</w:t>
      </w:r>
      <w:r w:rsidRPr="00EE1239">
        <w:rPr>
          <w:rFonts w:ascii="Times New Roman" w:hAnsi="Times New Roman" w:cs="Times New Roman"/>
          <w:b/>
          <w:bCs/>
          <w:sz w:val="20"/>
          <w:szCs w:val="20"/>
        </w:rPr>
        <w:t>ę</w:t>
      </w:r>
      <w:r w:rsidRPr="00EE123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do realizacji</w:t>
      </w:r>
      <w:r w:rsidRPr="00EE1239">
        <w:rPr>
          <w:rFonts w:ascii="Times New Roman" w:eastAsia="Arial Unicode MS" w:hAnsi="Times New Roman" w:cs="Times New Roman"/>
          <w:sz w:val="20"/>
          <w:szCs w:val="20"/>
        </w:rPr>
        <w:t xml:space="preserve">    (data i czytelne  podpisy osób prowadz</w:t>
      </w:r>
      <w:r w:rsidRPr="00EE1239">
        <w:rPr>
          <w:rFonts w:ascii="Times New Roman" w:hAnsi="Times New Roman" w:cs="Times New Roman"/>
          <w:sz w:val="20"/>
          <w:szCs w:val="20"/>
        </w:rPr>
        <w:t>ą</w:t>
      </w:r>
      <w:r w:rsidRPr="00EE1239">
        <w:rPr>
          <w:rFonts w:ascii="Times New Roman" w:eastAsia="Arial Unicode MS" w:hAnsi="Times New Roman" w:cs="Times New Roman"/>
          <w:sz w:val="20"/>
          <w:szCs w:val="20"/>
        </w:rPr>
        <w:t>cych przedmiot w danym roku akademickim)</w:t>
      </w:r>
    </w:p>
    <w:p w14:paraId="6CF005CA" w14:textId="77777777" w:rsidR="00AD0E10" w:rsidRPr="00EE1239" w:rsidRDefault="00AD0E10">
      <w:pPr>
        <w:tabs>
          <w:tab w:val="left" w:pos="655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4F1B09C6" w14:textId="77777777" w:rsidR="00AD0E10" w:rsidRPr="00EE1239" w:rsidRDefault="00AD0E10">
      <w:pPr>
        <w:tabs>
          <w:tab w:val="left" w:pos="655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5B52C047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EE1239">
        <w:rPr>
          <w:rFonts w:ascii="Times New Roman" w:eastAsia="Arial Unicode MS" w:hAnsi="Times New Roman" w:cs="Times New Roman"/>
          <w:sz w:val="20"/>
          <w:szCs w:val="20"/>
        </w:rPr>
        <w:tab/>
      </w:r>
      <w:r w:rsidRPr="00EE1239">
        <w:rPr>
          <w:rFonts w:ascii="Times New Roman" w:eastAsia="Arial Unicode MS" w:hAnsi="Times New Roman" w:cs="Times New Roman"/>
          <w:sz w:val="20"/>
          <w:szCs w:val="20"/>
        </w:rPr>
        <w:tab/>
      </w:r>
      <w:r w:rsidRPr="00EE1239">
        <w:rPr>
          <w:rFonts w:ascii="Times New Roman" w:eastAsia="Arial Unicode MS" w:hAnsi="Times New Roman" w:cs="Times New Roman"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10A74B59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7D0249DA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5BD83D0F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11AB54E0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74E3C27B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60A8CFDC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473B0968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3EE4B67E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6739E633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334117FB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6341CFC6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6ECCC5BB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40CA78DD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328B9FB6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317AD266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4FE65F42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53E13666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01F0D594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0F3E3F2C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620A3B80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3D99770A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437896CB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043DD3A0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52EC477D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4D7F6040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2A9C48EC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48A65F20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319C1CDA" w14:textId="77777777" w:rsidR="00AD0E10" w:rsidRPr="00EE1239" w:rsidRDefault="00AD0E10">
      <w:pPr>
        <w:tabs>
          <w:tab w:val="left" w:pos="567"/>
        </w:tabs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4D0BA2F3" w14:textId="77777777" w:rsidR="00AD0E10" w:rsidRPr="00EE1239" w:rsidRDefault="00AD0E10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sectPr w:rsidR="00AD0E10" w:rsidRPr="00EE1239" w:rsidSect="00A86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11A66"/>
    <w:multiLevelType w:val="hybridMultilevel"/>
    <w:tmpl w:val="0054F1C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A7580E"/>
    <w:multiLevelType w:val="multilevel"/>
    <w:tmpl w:val="FFFFFFF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C45762"/>
    <w:multiLevelType w:val="hybridMultilevel"/>
    <w:tmpl w:val="81D41A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307889"/>
    <w:multiLevelType w:val="hybridMultilevel"/>
    <w:tmpl w:val="A9D2830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251645"/>
    <w:multiLevelType w:val="hybridMultilevel"/>
    <w:tmpl w:val="72BE4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41733"/>
    <w:multiLevelType w:val="hybridMultilevel"/>
    <w:tmpl w:val="88B03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71C3E"/>
    <w:multiLevelType w:val="multilevel"/>
    <w:tmpl w:val="FFFFFFF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7F1126"/>
    <w:multiLevelType w:val="hybridMultilevel"/>
    <w:tmpl w:val="95788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67C5E"/>
    <w:multiLevelType w:val="hybridMultilevel"/>
    <w:tmpl w:val="BF9AF6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AD4"/>
    <w:rsid w:val="00124028"/>
    <w:rsid w:val="001F4B72"/>
    <w:rsid w:val="0024056A"/>
    <w:rsid w:val="00346FAC"/>
    <w:rsid w:val="00363D3A"/>
    <w:rsid w:val="004077EC"/>
    <w:rsid w:val="00590130"/>
    <w:rsid w:val="005B6EF9"/>
    <w:rsid w:val="006E6AD4"/>
    <w:rsid w:val="007433BB"/>
    <w:rsid w:val="0080749B"/>
    <w:rsid w:val="009D3C34"/>
    <w:rsid w:val="00A86F98"/>
    <w:rsid w:val="00A94B73"/>
    <w:rsid w:val="00AB5D5E"/>
    <w:rsid w:val="00AD0E10"/>
    <w:rsid w:val="00C10910"/>
    <w:rsid w:val="00C86FD9"/>
    <w:rsid w:val="00D344BB"/>
    <w:rsid w:val="00DF58B4"/>
    <w:rsid w:val="00EE1239"/>
    <w:rsid w:val="00EF365A"/>
    <w:rsid w:val="00F1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76E7F"/>
  <w15:docId w15:val="{540C0A6D-9A23-46CD-A142-674DC07F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3BB"/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B7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03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3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325"/>
    <w:rPr>
      <w:rFonts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3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325"/>
    <w:rPr>
      <w:rFonts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3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32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032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0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826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PRZEDMIOTU</vt:lpstr>
    </vt:vector>
  </TitlesOfParts>
  <Company>MOPR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subject/>
  <dc:creator>uslugi01</dc:creator>
  <cp:keywords/>
  <dc:description/>
  <cp:lastModifiedBy>Anna Róg</cp:lastModifiedBy>
  <cp:revision>11</cp:revision>
  <dcterms:created xsi:type="dcterms:W3CDTF">2019-11-14T10:39:00Z</dcterms:created>
  <dcterms:modified xsi:type="dcterms:W3CDTF">2020-12-27T13:34:00Z</dcterms:modified>
</cp:coreProperties>
</file>