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ACCA" w14:textId="77777777" w:rsidR="00DE457C" w:rsidRPr="008A4A4F" w:rsidRDefault="00DE457C">
      <w:pPr>
        <w:pStyle w:val="Bodytext2"/>
        <w:tabs>
          <w:tab w:val="left" w:pos="10697"/>
        </w:tabs>
        <w:ind w:left="2380" w:right="60" w:firstLine="0"/>
        <w:jc w:val="left"/>
        <w:rPr>
          <w:b/>
          <w:sz w:val="20"/>
          <w:szCs w:val="20"/>
        </w:rPr>
      </w:pPr>
    </w:p>
    <w:p w14:paraId="583783EB" w14:textId="77777777" w:rsidR="00DE457C" w:rsidRPr="008A4A4F" w:rsidRDefault="007A1239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A4A4F">
        <w:rPr>
          <w:rFonts w:ascii="Times New Roman" w:hAnsi="Times New Roman" w:cs="Times New Roman"/>
          <w:b/>
          <w:color w:val="00000A"/>
          <w:sz w:val="20"/>
          <w:szCs w:val="20"/>
        </w:rPr>
        <w:t>KARTA PRZEDMIOTU</w:t>
      </w:r>
    </w:p>
    <w:p w14:paraId="64CCB399" w14:textId="77777777" w:rsidR="00DE457C" w:rsidRPr="008A4A4F" w:rsidRDefault="00DE457C">
      <w:pPr>
        <w:pStyle w:val="Standard"/>
        <w:jc w:val="center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1914"/>
        <w:gridCol w:w="4908"/>
      </w:tblGrid>
      <w:tr w:rsidR="00DE457C" w:rsidRPr="008A4A4F" w14:paraId="53685379" w14:textId="77777777">
        <w:trPr>
          <w:trHeight w:val="284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DDA2" w14:textId="77777777" w:rsidR="00DE457C" w:rsidRPr="008A4A4F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Kod przedmiotu</w:t>
            </w:r>
          </w:p>
        </w:tc>
        <w:tc>
          <w:tcPr>
            <w:tcW w:w="4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5CA8" w14:textId="77777777" w:rsidR="00DE457C" w:rsidRPr="008A4A4F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0313.3.PSY.B28.Pro</w:t>
            </w:r>
          </w:p>
        </w:tc>
      </w:tr>
      <w:tr w:rsidR="00DE457C" w:rsidRPr="008A4A4F" w14:paraId="7C9CA6A8" w14:textId="77777777">
        <w:trPr>
          <w:trHeight w:val="284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3CDF" w14:textId="77777777" w:rsidR="00DE457C" w:rsidRPr="008A4A4F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10C8" w14:textId="77777777" w:rsidR="00DE457C" w:rsidRPr="008A4A4F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polskim</w:t>
            </w:r>
          </w:p>
        </w:tc>
        <w:tc>
          <w:tcPr>
            <w:tcW w:w="3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6CFF" w14:textId="77777777" w:rsidR="00DE457C" w:rsidRPr="008A4A4F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iCs/>
                <w:color w:val="00000A"/>
                <w:sz w:val="20"/>
                <w:szCs w:val="20"/>
                <w:lang w:eastAsia="ar-SA"/>
              </w:rPr>
              <w:t>Psychologia rodziny</w:t>
            </w:r>
          </w:p>
          <w:p w14:paraId="18F15027" w14:textId="77777777" w:rsidR="00DE457C" w:rsidRPr="00022472" w:rsidRDefault="007A1239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472">
              <w:rPr>
                <w:rFonts w:ascii="Times New Roman" w:hAnsi="Times New Roman" w:cs="Times New Roman"/>
                <w:i/>
                <w:iCs/>
                <w:color w:val="00000A"/>
                <w:sz w:val="20"/>
                <w:szCs w:val="20"/>
                <w:lang w:eastAsia="ar-SA"/>
              </w:rPr>
              <w:t>Family Psychology</w:t>
            </w:r>
          </w:p>
        </w:tc>
      </w:tr>
      <w:tr w:rsidR="00DE457C" w:rsidRPr="008A4A4F" w14:paraId="5A90D889" w14:textId="77777777">
        <w:trPr>
          <w:trHeight w:val="284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679B" w14:textId="77777777" w:rsidR="007A1239" w:rsidRPr="008A4A4F" w:rsidRDefault="007A1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606D" w14:textId="77777777" w:rsidR="00DE457C" w:rsidRPr="008A4A4F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angielskim</w:t>
            </w:r>
          </w:p>
        </w:tc>
        <w:tc>
          <w:tcPr>
            <w:tcW w:w="3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1B81" w14:textId="77777777" w:rsidR="007A1239" w:rsidRPr="008A4A4F" w:rsidRDefault="007A1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CFF436" w14:textId="77777777" w:rsidR="00DE457C" w:rsidRPr="008A4A4F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14:paraId="21D8796F" w14:textId="77777777" w:rsidR="009331A7" w:rsidRPr="008A4A4F" w:rsidRDefault="009331A7" w:rsidP="009331A7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8A4A4F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331A7" w:rsidRPr="008A4A4F" w14:paraId="118FDB5A" w14:textId="77777777" w:rsidTr="007D222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6B8D" w14:textId="77777777" w:rsidR="009331A7" w:rsidRPr="008A4A4F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AA1" w14:textId="77777777" w:rsidR="009331A7" w:rsidRPr="008A4A4F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sz w:val="20"/>
                <w:szCs w:val="20"/>
              </w:rPr>
              <w:t>Psychologia</w:t>
            </w:r>
          </w:p>
        </w:tc>
      </w:tr>
      <w:tr w:rsidR="009331A7" w:rsidRPr="008A4A4F" w14:paraId="6609A713" w14:textId="77777777" w:rsidTr="007D222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EB8" w14:textId="77777777" w:rsidR="009331A7" w:rsidRPr="008A4A4F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D6F" w14:textId="77777777" w:rsidR="009331A7" w:rsidRPr="008A4A4F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sz w:val="20"/>
                <w:szCs w:val="20"/>
              </w:rPr>
              <w:t>Studia stacjonarne/studia niestacjonarne</w:t>
            </w:r>
          </w:p>
        </w:tc>
      </w:tr>
      <w:tr w:rsidR="009331A7" w:rsidRPr="008A4A4F" w14:paraId="4779AF4D" w14:textId="77777777" w:rsidTr="007D222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63F" w14:textId="77777777" w:rsidR="009331A7" w:rsidRPr="008A4A4F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968" w14:textId="77777777" w:rsidR="009331A7" w:rsidRPr="008A4A4F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sz w:val="20"/>
                <w:szCs w:val="20"/>
              </w:rPr>
              <w:t>Studia jednolite magisterskie</w:t>
            </w:r>
          </w:p>
        </w:tc>
      </w:tr>
      <w:tr w:rsidR="009331A7" w:rsidRPr="008A4A4F" w14:paraId="398CBC4F" w14:textId="77777777" w:rsidTr="007D222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29E" w14:textId="77777777" w:rsidR="009331A7" w:rsidRPr="008A4A4F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27B" w14:textId="77777777" w:rsidR="009331A7" w:rsidRPr="008A4A4F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sz w:val="20"/>
                <w:szCs w:val="20"/>
              </w:rPr>
              <w:t>Ogólnoakademicki</w:t>
            </w:r>
          </w:p>
        </w:tc>
      </w:tr>
      <w:tr w:rsidR="009331A7" w:rsidRPr="008A4A4F" w14:paraId="715090CE" w14:textId="77777777" w:rsidTr="007D222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24E" w14:textId="77777777" w:rsidR="009331A7" w:rsidRPr="008A4A4F" w:rsidRDefault="009331A7" w:rsidP="009331A7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1D8" w14:textId="77777777" w:rsidR="009331A7" w:rsidRPr="008A4A4F" w:rsidRDefault="008A4A4F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9331A7" w:rsidRPr="008A4A4F">
              <w:rPr>
                <w:rFonts w:ascii="Times New Roman" w:hAnsi="Times New Roman" w:cs="Times New Roman"/>
                <w:iCs/>
                <w:sz w:val="20"/>
                <w:szCs w:val="20"/>
              </w:rPr>
              <w:t>r Kinga Kaleta</w:t>
            </w:r>
          </w:p>
        </w:tc>
      </w:tr>
      <w:tr w:rsidR="009331A7" w:rsidRPr="008A4A4F" w14:paraId="6378EC35" w14:textId="77777777" w:rsidTr="007D222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A0F" w14:textId="77777777" w:rsidR="009331A7" w:rsidRPr="008A4A4F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897" w14:textId="77777777" w:rsidR="009331A7" w:rsidRPr="008A4A4F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sz w:val="20"/>
                <w:szCs w:val="20"/>
              </w:rPr>
              <w:t>kinga.kaleta@ujk.edu.pl</w:t>
            </w:r>
          </w:p>
        </w:tc>
      </w:tr>
    </w:tbl>
    <w:p w14:paraId="310AA7EA" w14:textId="77777777" w:rsidR="009331A7" w:rsidRPr="008A4A4F" w:rsidRDefault="009331A7" w:rsidP="009331A7">
      <w:pPr>
        <w:rPr>
          <w:rFonts w:ascii="Times New Roman" w:hAnsi="Times New Roman" w:cs="Times New Roman"/>
          <w:b/>
          <w:sz w:val="20"/>
          <w:szCs w:val="20"/>
        </w:rPr>
      </w:pPr>
    </w:p>
    <w:p w14:paraId="00D87CC0" w14:textId="77777777" w:rsidR="00DE457C" w:rsidRPr="008A4A4F" w:rsidRDefault="007A1239" w:rsidP="00F91DE4">
      <w:pPr>
        <w:pStyle w:val="Standard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8A4A4F">
        <w:rPr>
          <w:rFonts w:ascii="Times New Roman" w:hAnsi="Times New Roman" w:cs="Times New Roman"/>
          <w:b/>
          <w:color w:val="00000A"/>
          <w:sz w:val="20"/>
          <w:szCs w:val="20"/>
        </w:rPr>
        <w:t>OGÓLNA CHARAKTERYSTYKA PRZEDMIOTU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0"/>
        <w:gridCol w:w="5387"/>
      </w:tblGrid>
      <w:tr w:rsidR="00DE457C" w:rsidRPr="008A4A4F" w14:paraId="6C77C869" w14:textId="77777777" w:rsidTr="009331A7">
        <w:trPr>
          <w:trHeight w:val="284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82D5" w14:textId="77777777" w:rsidR="00DE457C" w:rsidRPr="008A4A4F" w:rsidRDefault="009331A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2.1</w:t>
            </w:r>
            <w:r w:rsidR="007A1239"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. Język wykładowy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D7E2" w14:textId="77777777" w:rsidR="00DE457C" w:rsidRPr="008A4A4F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DE457C" w:rsidRPr="008A4A4F" w14:paraId="2A930DC1" w14:textId="77777777" w:rsidTr="009331A7">
        <w:trPr>
          <w:trHeight w:val="284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5B65" w14:textId="77777777" w:rsidR="00DE457C" w:rsidRPr="008A4A4F" w:rsidRDefault="009331A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2.1</w:t>
            </w:r>
            <w:r w:rsidR="007A1239"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. Wymagania wstępne*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FB80" w14:textId="77777777" w:rsidR="00DE457C" w:rsidRPr="008A4A4F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Podstawy psychologii i historii myśli psychologicznej</w:t>
            </w:r>
          </w:p>
        </w:tc>
      </w:tr>
    </w:tbl>
    <w:p w14:paraId="66837E0D" w14:textId="77777777" w:rsidR="00DE457C" w:rsidRPr="008A4A4F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14:paraId="5D87A9DD" w14:textId="77777777" w:rsidR="00DE457C" w:rsidRPr="008A4A4F" w:rsidRDefault="007A1239" w:rsidP="00F91DE4">
      <w:pPr>
        <w:pStyle w:val="Standard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8A4A4F">
        <w:rPr>
          <w:rFonts w:ascii="Times New Roman" w:hAnsi="Times New Roman" w:cs="Times New Roman"/>
          <w:b/>
          <w:color w:val="00000A"/>
          <w:sz w:val="20"/>
          <w:szCs w:val="20"/>
        </w:rPr>
        <w:t>SZCZEGÓŁOWA CHARAKTERYSTYKA PRZEDMIOTU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2"/>
        <w:gridCol w:w="1559"/>
        <w:gridCol w:w="6696"/>
      </w:tblGrid>
      <w:tr w:rsidR="00DE457C" w:rsidRPr="008A4A4F" w14:paraId="22B9077A" w14:textId="77777777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67C4" w14:textId="77777777" w:rsidR="00DE457C" w:rsidRPr="008A4A4F" w:rsidRDefault="007A1239" w:rsidP="00F91DE4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zajęć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93EE" w14:textId="77777777" w:rsidR="00DE457C" w:rsidRPr="008A4A4F" w:rsidRDefault="007A1239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Wykład, ćwiczenia</w:t>
            </w:r>
            <w:r w:rsidR="002D2662"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</w:t>
            </w:r>
            <w:r w:rsidR="002D2662" w:rsidRPr="008A4A4F">
              <w:rPr>
                <w:rFonts w:ascii="Times New Roman" w:hAnsi="Times New Roman" w:cs="Times New Roman"/>
                <w:sz w:val="20"/>
                <w:szCs w:val="20"/>
              </w:rPr>
              <w:t>e-learning</w:t>
            </w:r>
          </w:p>
        </w:tc>
      </w:tr>
      <w:tr w:rsidR="009331A7" w:rsidRPr="008A4A4F" w14:paraId="4E71323C" w14:textId="77777777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8A18" w14:textId="77777777" w:rsidR="009331A7" w:rsidRPr="008A4A4F" w:rsidRDefault="009331A7" w:rsidP="00F91DE4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Miejsce realizacji zajęć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8C18" w14:textId="77777777" w:rsidR="009331A7" w:rsidRPr="0015093A" w:rsidRDefault="009331A7" w:rsidP="007D2224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15093A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Pomieszczenia dydaktyczne UJK</w:t>
            </w:r>
          </w:p>
        </w:tc>
      </w:tr>
      <w:tr w:rsidR="0072230F" w:rsidRPr="008A4A4F" w14:paraId="78F20FBF" w14:textId="77777777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0681" w14:textId="77777777" w:rsidR="0072230F" w:rsidRPr="008A4A4F" w:rsidRDefault="0072230F" w:rsidP="00F91DE4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zaliczenia zajęć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737B" w14:textId="77777777" w:rsidR="0072230F" w:rsidRPr="008A4A4F" w:rsidRDefault="0072230F" w:rsidP="008A4A4F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sz w:val="20"/>
                <w:szCs w:val="20"/>
              </w:rPr>
              <w:t>Egzamin (w); zaliczenie z oceną (ćw.); (e-learning)</w:t>
            </w:r>
            <w:r w:rsidR="008A4A4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DE457C" w:rsidRPr="008A4A4F" w14:paraId="081DB50B" w14:textId="77777777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F8F6" w14:textId="77777777" w:rsidR="00DE457C" w:rsidRPr="008A4A4F" w:rsidRDefault="007A1239" w:rsidP="00F91DE4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Metody dydaktyczne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E8D4" w14:textId="77777777" w:rsidR="00DE457C" w:rsidRPr="008A4A4F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iCs/>
                <w:color w:val="00000A"/>
                <w:sz w:val="20"/>
                <w:szCs w:val="20"/>
                <w:lang w:eastAsia="ar-SA"/>
              </w:rPr>
              <w:t xml:space="preserve">Wykład: </w:t>
            </w: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wykład informacyjny (WI); wykład problemowy (WP);</w:t>
            </w:r>
          </w:p>
          <w:p w14:paraId="6C6209C5" w14:textId="77777777" w:rsidR="00DE457C" w:rsidRPr="008A4A4F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iCs/>
                <w:color w:val="00000A"/>
                <w:sz w:val="20"/>
                <w:szCs w:val="20"/>
                <w:lang w:eastAsia="ar-SA"/>
              </w:rPr>
              <w:t xml:space="preserve">Ćwiczenia: </w:t>
            </w: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>dyskusja wielokrotna (grupowa) (DG), dyskusja – burza mózgów (BM), metoda symulacyjna (MSM), warsztaty dydaktyczne(WD), film (FL).</w:t>
            </w:r>
          </w:p>
        </w:tc>
      </w:tr>
      <w:tr w:rsidR="00DE457C" w:rsidRPr="008A4A4F" w14:paraId="78F1E2FF" w14:textId="77777777" w:rsidTr="00ED30BD">
        <w:trPr>
          <w:trHeight w:val="284"/>
        </w:trPr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1ED1" w14:textId="77777777" w:rsidR="00DE457C" w:rsidRPr="008A4A4F" w:rsidRDefault="007A1239" w:rsidP="00F91DE4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E20" w14:textId="77777777" w:rsidR="00DE457C" w:rsidRPr="008A4A4F" w:rsidRDefault="007A1239">
            <w:pPr>
              <w:pStyle w:val="Standard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podstawowa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A889" w14:textId="77777777" w:rsidR="00AE5988" w:rsidRPr="008A4A4F" w:rsidRDefault="00AE5988" w:rsidP="00022472">
            <w:pPr>
              <w:pStyle w:val="Standard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Braun-Gałkowska M. (1991). Metody badania systemu rodzinnego. Lublin: KUL.</w:t>
            </w:r>
          </w:p>
          <w:p w14:paraId="717473B9" w14:textId="77777777" w:rsidR="00AE5988" w:rsidRPr="008A4A4F" w:rsidRDefault="00AE5988" w:rsidP="00022472">
            <w:pPr>
              <w:pStyle w:val="Standard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Field D. (1996). Osobowości rodzinne. Warszawa: Logos.</w:t>
            </w:r>
          </w:p>
          <w:p w14:paraId="1B8865E3" w14:textId="77777777" w:rsidR="00AE5988" w:rsidRPr="008A4A4F" w:rsidRDefault="00AE5988" w:rsidP="00022472">
            <w:pPr>
              <w:pStyle w:val="Standard"/>
              <w:numPr>
                <w:ilvl w:val="0"/>
                <w:numId w:val="31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Janicka I., Liberska H. (2014). Psychologia rodziny. Warszawa: PWN.</w:t>
            </w:r>
          </w:p>
          <w:p w14:paraId="5AB97BAC" w14:textId="77777777" w:rsidR="00AE5988" w:rsidRPr="008A4A4F" w:rsidRDefault="00AE5988" w:rsidP="00022472">
            <w:pPr>
              <w:pStyle w:val="Standard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Plopa M. (2005). Psychologia rodziny: teoria i badania. Kraków: Impuls.</w:t>
            </w:r>
          </w:p>
          <w:p w14:paraId="18CA56E5" w14:textId="77777777" w:rsidR="00AE5988" w:rsidRPr="008A4A4F" w:rsidRDefault="00AE5988" w:rsidP="00022472">
            <w:pPr>
              <w:pStyle w:val="Standard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Plopa M. (2008). Więzi w małżeństwie i rodzinie. Metody badań. Kraków: Impuls.</w:t>
            </w:r>
          </w:p>
          <w:p w14:paraId="257447C4" w14:textId="77777777" w:rsidR="00DE457C" w:rsidRPr="008A4A4F" w:rsidRDefault="00AE5988" w:rsidP="00022472">
            <w:pPr>
              <w:pStyle w:val="Standard"/>
              <w:numPr>
                <w:ilvl w:val="0"/>
                <w:numId w:val="31"/>
              </w:num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Senko T. (2017). Psychodiagnoza i psychoterapia rodziny. Bielsko-Biała:Addendium.</w:t>
            </w:r>
          </w:p>
        </w:tc>
      </w:tr>
      <w:tr w:rsidR="00DE457C" w:rsidRPr="008A4A4F" w14:paraId="16EDE558" w14:textId="77777777" w:rsidTr="00ED30BD">
        <w:trPr>
          <w:trHeight w:val="284"/>
        </w:trPr>
        <w:tc>
          <w:tcPr>
            <w:tcW w:w="14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44B3" w14:textId="77777777" w:rsidR="007A1239" w:rsidRPr="008A4A4F" w:rsidRDefault="007A1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6ECE" w14:textId="77777777" w:rsidR="00DE457C" w:rsidRPr="008A4A4F" w:rsidRDefault="007A1239">
            <w:pPr>
              <w:pStyle w:val="Standard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uzupełniająca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9E57" w14:textId="77777777" w:rsidR="00DE457C" w:rsidRPr="008A4A4F" w:rsidRDefault="007A1239" w:rsidP="00022472">
            <w:pPr>
              <w:pStyle w:val="Standard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Braun-Gałkowska M. (1990). Psychologia domowa. Olsztyn.</w:t>
            </w:r>
          </w:p>
          <w:p w14:paraId="4FA050B6" w14:textId="77777777" w:rsidR="00DE457C" w:rsidRPr="008A4A4F" w:rsidRDefault="007A1239" w:rsidP="00022472">
            <w:pPr>
              <w:pStyle w:val="Standard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De Barbaro B. (1999). Wprowadzenie do systemowego rozumienia rodziny. Kraków: Wydawnictwo UJ.</w:t>
            </w:r>
          </w:p>
          <w:p w14:paraId="54453F8A" w14:textId="77777777" w:rsidR="00DE457C" w:rsidRPr="008A4A4F" w:rsidRDefault="007A1239" w:rsidP="00022472">
            <w:pPr>
              <w:pStyle w:val="Standard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Frydrychowicz A. (1996). Rysunek rodziny. Projekcyjna metoda badania stosunków rodzinnych. Warszawa: CMPPP MEN.</w:t>
            </w:r>
          </w:p>
          <w:p w14:paraId="7FA380C6" w14:textId="77777777" w:rsidR="00DE457C" w:rsidRPr="008A4A4F" w:rsidRDefault="007A1239" w:rsidP="00022472">
            <w:pPr>
              <w:pStyle w:val="Standard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Fiese, B. (red.) (2018). The Handbook of Contemporary Family Psychology. </w:t>
            </w: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Washington: APA Books.</w:t>
            </w:r>
          </w:p>
          <w:p w14:paraId="3E901E7F" w14:textId="77777777" w:rsidR="00DE457C" w:rsidRPr="008A4A4F" w:rsidRDefault="007A1239" w:rsidP="00022472">
            <w:pPr>
              <w:pStyle w:val="Standard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 xml:space="preserve">Margasiński A. (2009). SOR – Skale Oceny Rodziny. </w:t>
            </w: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Polska adaptacja FACES IV Davida Olsona. Podręcznik. </w:t>
            </w: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Warszawa: Pracownia Testów Psychologicznych PTP.</w:t>
            </w:r>
          </w:p>
          <w:p w14:paraId="39EEBDA3" w14:textId="77777777" w:rsidR="00DE457C" w:rsidRPr="008A4A4F" w:rsidRDefault="007A1239" w:rsidP="00022472">
            <w:pPr>
              <w:pStyle w:val="Standard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Ryś M. (2004). Systemy rodzinne. Metody badań struktury rodziny pochodzenia i rodziny własnej.  Warszawa: CMPPP.</w:t>
            </w:r>
          </w:p>
        </w:tc>
      </w:tr>
    </w:tbl>
    <w:p w14:paraId="3F840D40" w14:textId="77777777" w:rsidR="00DE457C" w:rsidRPr="008A4A4F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14:paraId="47FD3780" w14:textId="77777777" w:rsidR="00AE5988" w:rsidRPr="008A4A4F" w:rsidRDefault="00AE5988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14:paraId="58470EE0" w14:textId="77777777" w:rsidR="00DE457C" w:rsidRPr="008A4A4F" w:rsidRDefault="007A1239" w:rsidP="00F91DE4">
      <w:pPr>
        <w:pStyle w:val="Standard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8A4A4F">
        <w:rPr>
          <w:rFonts w:ascii="Times New Roman" w:hAnsi="Times New Roman" w:cs="Times New Roman"/>
          <w:b/>
          <w:color w:val="00000A"/>
          <w:sz w:val="20"/>
          <w:szCs w:val="20"/>
        </w:rPr>
        <w:t>CELE, TREŚCI I EFEKTY KSZTAŁCENIA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DE457C" w:rsidRPr="008A4A4F" w14:paraId="5596F5B7" w14:textId="77777777">
        <w:trPr>
          <w:trHeight w:val="907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29E5D" w14:textId="77777777" w:rsidR="00DE457C" w:rsidRPr="008A4A4F" w:rsidRDefault="007A1239" w:rsidP="00F91DE4">
            <w:pPr>
              <w:pStyle w:val="Standard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Cele przedmiotu</w:t>
            </w:r>
          </w:p>
          <w:p w14:paraId="1A521A59" w14:textId="77777777" w:rsidR="00DE457C" w:rsidRPr="008A4A4F" w:rsidRDefault="007A1239">
            <w:pPr>
              <w:pStyle w:val="Standard"/>
              <w:ind w:left="360" w:hanging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bCs/>
                <w:iCs/>
                <w:color w:val="00000A"/>
                <w:sz w:val="20"/>
                <w:szCs w:val="20"/>
                <w:lang w:eastAsia="ar-SA"/>
              </w:rPr>
              <w:t>Wykład</w:t>
            </w:r>
          </w:p>
          <w:p w14:paraId="5AC98386" w14:textId="77777777" w:rsidR="00DE457C" w:rsidRPr="008A4A4F" w:rsidRDefault="007A1239" w:rsidP="00ED30BD">
            <w:pPr>
              <w:pStyle w:val="Standard"/>
              <w:ind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 xml:space="preserve">C-1- </w:t>
            </w:r>
            <w:r w:rsidRPr="008A4A4F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Wprowadzenie w tematykę psychologicznych aspektów rodziny ze szczególnym uwzględnieniem systemowego rozumienia</w:t>
            </w:r>
          </w:p>
          <w:p w14:paraId="7FC7988C" w14:textId="77777777" w:rsidR="00DE457C" w:rsidRPr="008A4A4F" w:rsidRDefault="007A1239">
            <w:pPr>
              <w:pStyle w:val="Standard"/>
              <w:ind w:left="360" w:hanging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C-2- P</w:t>
            </w: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>rzygotowanie studentów do rozwiązywania problemów w kontekście rodziny</w:t>
            </w:r>
          </w:p>
          <w:p w14:paraId="27343024" w14:textId="77777777" w:rsidR="00DE457C" w:rsidRPr="008A4A4F" w:rsidRDefault="007A1239" w:rsidP="00ED30BD">
            <w:pPr>
              <w:pStyle w:val="Standard"/>
              <w:ind w:left="360" w:hanging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C-3- Kształtowanie postawy wspierania i poszukiwan</w:t>
            </w:r>
            <w:r w:rsidR="00ED30BD"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ia zasobów środowiska rodzinnego</w:t>
            </w:r>
          </w:p>
          <w:p w14:paraId="1827A388" w14:textId="77777777" w:rsidR="00DE457C" w:rsidRPr="008A4A4F" w:rsidRDefault="007A1239">
            <w:pPr>
              <w:pStyle w:val="Standard"/>
              <w:ind w:left="360" w:hanging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bCs/>
                <w:iCs/>
                <w:color w:val="00000A"/>
                <w:sz w:val="20"/>
                <w:szCs w:val="20"/>
                <w:lang w:eastAsia="ar-SA"/>
              </w:rPr>
              <w:t>Ćwiczenia</w:t>
            </w:r>
          </w:p>
          <w:p w14:paraId="43B952B3" w14:textId="77777777" w:rsidR="00DE457C" w:rsidRPr="008A4A4F" w:rsidRDefault="007A1239">
            <w:pPr>
              <w:pStyle w:val="Standard"/>
              <w:ind w:left="360" w:hanging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C-1- Zapoznanie studentów z różnymi typami rodzin i zasadami ich funkcjonowania</w:t>
            </w:r>
          </w:p>
          <w:p w14:paraId="37A68301" w14:textId="77777777" w:rsidR="00DE457C" w:rsidRPr="008A4A4F" w:rsidRDefault="007A1239">
            <w:pPr>
              <w:pStyle w:val="Standard"/>
              <w:ind w:left="-3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 xml:space="preserve">C-2- Przygotowanie </w:t>
            </w:r>
            <w:bookmarkStart w:id="0" w:name="OLE_LINK2"/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 xml:space="preserve">studentów </w:t>
            </w:r>
            <w:bookmarkEnd w:id="0"/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do sporządzania diagnozy środowiska rodzinnego na potrzeby różnych instytucji</w:t>
            </w:r>
          </w:p>
          <w:p w14:paraId="09FC9F60" w14:textId="77777777" w:rsidR="00DE457C" w:rsidRPr="008A4A4F" w:rsidRDefault="007A1239">
            <w:pPr>
              <w:pStyle w:val="Standard"/>
              <w:ind w:left="-3"/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C-3- Rozwijanie postawy współpracującej z członkami rodziny w procesie diagnostycznym czy interwencyjnym</w:t>
            </w:r>
          </w:p>
          <w:p w14:paraId="3B7AC977" w14:textId="77777777" w:rsidR="0072230F" w:rsidRPr="008A4A4F" w:rsidRDefault="0072230F">
            <w:pPr>
              <w:pStyle w:val="Standard"/>
              <w:ind w:left="-3"/>
              <w:rPr>
                <w:rFonts w:ascii="Times New Roman" w:hAnsi="Times New Roman" w:cs="Times New Roman"/>
                <w:b/>
                <w:bCs/>
                <w:iCs/>
                <w:color w:val="00000A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b/>
                <w:bCs/>
                <w:iCs/>
                <w:color w:val="00000A"/>
                <w:sz w:val="20"/>
                <w:szCs w:val="20"/>
                <w:lang w:eastAsia="ar-SA"/>
              </w:rPr>
              <w:t>E-learning</w:t>
            </w:r>
          </w:p>
          <w:p w14:paraId="708FBEC8" w14:textId="77777777" w:rsidR="00DE457C" w:rsidRPr="008A4A4F" w:rsidRDefault="0072230F" w:rsidP="00022472">
            <w:pPr>
              <w:pStyle w:val="Standard"/>
              <w:ind w:left="-3"/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C-1 – Zapoznanie studentów z problematyką dotyczącą podsystemu małżeńskiego</w:t>
            </w:r>
          </w:p>
        </w:tc>
      </w:tr>
      <w:tr w:rsidR="00DE457C" w:rsidRPr="008A4A4F" w14:paraId="14E593F9" w14:textId="77777777">
        <w:trPr>
          <w:trHeight w:val="872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D5F73" w14:textId="77777777" w:rsidR="00DE457C" w:rsidRPr="008A4A4F" w:rsidRDefault="007A1239" w:rsidP="00F91DE4">
            <w:pPr>
              <w:pStyle w:val="Standard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lastRenderedPageBreak/>
              <w:t>Treści programowe</w:t>
            </w:r>
          </w:p>
          <w:p w14:paraId="68237CD1" w14:textId="77777777" w:rsidR="00DE457C" w:rsidRPr="008A4A4F" w:rsidRDefault="007A1239" w:rsidP="0072230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iCs/>
                <w:color w:val="00000A"/>
                <w:sz w:val="20"/>
                <w:szCs w:val="20"/>
                <w:lang w:eastAsia="ar-SA"/>
              </w:rPr>
              <w:t>Wykład</w:t>
            </w:r>
          </w:p>
          <w:tbl>
            <w:tblPr>
              <w:tblW w:w="847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73"/>
            </w:tblGrid>
            <w:tr w:rsidR="00DE457C" w:rsidRPr="008A4A4F" w14:paraId="5BFD5B19" w14:textId="77777777">
              <w:trPr>
                <w:trHeight w:val="3382"/>
              </w:trPr>
              <w:tc>
                <w:tcPr>
                  <w:tcW w:w="84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78470D" w14:textId="77777777" w:rsidR="00DE457C" w:rsidRPr="008A4A4F" w:rsidRDefault="007A1239">
                  <w:pPr>
                    <w:pStyle w:val="Standard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Zapoznanie z kartą przedmiotu i warunkami zaliczenia.</w:t>
                  </w:r>
                </w:p>
                <w:p w14:paraId="054A917F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Przedmiot psychologii rodziny i jej związek z innymi działami psychologii, wkład głównych kierunków psychologicznych w rozwój psychologii małżeństwa i rodziny</w:t>
                  </w:r>
                </w:p>
                <w:p w14:paraId="18BC6B76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Podstawowe ujęcia małżeństwa i rodziny w psychologii - rys historyczny</w:t>
                  </w:r>
                </w:p>
                <w:p w14:paraId="0F735BCC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Postawy rodzicielskie: definicje postaw rodzicielskich, główne typologie, charakterystyka wybranych postaw, konsekwencje negatywnych postaw rodzicielskich</w:t>
                  </w:r>
                </w:p>
                <w:p w14:paraId="579550FD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Podstawowe metody do badania postaw rodziców</w:t>
                  </w:r>
                </w:p>
                <w:p w14:paraId="1650D660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Systemowa koncepcja rodziny: całościowość, cyrkularność, ekwifinalizm, ekwipotencjalność, homeostaza,</w:t>
                  </w:r>
                </w:p>
                <w:p w14:paraId="363CD9E5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Podsystemy i granice w systemie rodzinnym</w:t>
                  </w:r>
                </w:p>
                <w:p w14:paraId="578008CC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Modele całościowe funkcjonowania rodziny</w:t>
                  </w:r>
                </w:p>
                <w:p w14:paraId="65DE5572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Metody badania systemów rodzinnych projekcyjne i kwestionariuszowe</w:t>
                  </w:r>
                </w:p>
                <w:p w14:paraId="1D80E05D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Wybrane problemy rodziny dysfunkcjonalnej: rodzina z problemem alkoholowym, zespół współuzależnienia, rola rodziny w podtrzymywaniu uzależnienia, zachowanie dzieci w rodzinie alkoholowej, DDA</w:t>
                  </w:r>
                </w:p>
                <w:p w14:paraId="742C237A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Choroba w rodzinie – cechy rodzin psychosomatycznych</w:t>
                  </w:r>
                </w:p>
                <w:p w14:paraId="5C59FB66" w14:textId="77777777" w:rsidR="00DE457C" w:rsidRPr="008A4A4F" w:rsidRDefault="007A1239">
                  <w:pPr>
                    <w:pStyle w:val="Standard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Model diagnozy środowiska rodzinnego</w:t>
                  </w:r>
                </w:p>
                <w:p w14:paraId="030E7078" w14:textId="77777777" w:rsidR="00DE457C" w:rsidRPr="008A4A4F" w:rsidRDefault="00DE457C">
                  <w:pPr>
                    <w:pStyle w:val="Standard"/>
                    <w:ind w:left="720"/>
                    <w:rPr>
                      <w:rFonts w:ascii="Times New Roman" w:hAnsi="Times New Roman" w:cs="Times New Roman"/>
                      <w:i/>
                      <w:color w:val="00000A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219CAE12" w14:textId="77777777" w:rsidR="00DE457C" w:rsidRPr="008A4A4F" w:rsidRDefault="00DE457C">
            <w:pPr>
              <w:pStyle w:val="Standard"/>
              <w:numPr>
                <w:ilvl w:val="0"/>
                <w:numId w:val="14"/>
              </w:numPr>
              <w:rPr>
                <w:rFonts w:ascii="Times New Roman" w:hAnsi="Times New Roman" w:cs="Times New Roman"/>
                <w:vanish/>
                <w:color w:val="00000A"/>
                <w:sz w:val="20"/>
                <w:szCs w:val="20"/>
                <w:lang w:eastAsia="ar-SA"/>
              </w:rPr>
            </w:pPr>
          </w:p>
          <w:p w14:paraId="12CEA6CF" w14:textId="77777777" w:rsidR="00DE457C" w:rsidRPr="008A4A4F" w:rsidRDefault="007A1239" w:rsidP="0072230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iCs/>
                <w:color w:val="00000A"/>
                <w:sz w:val="20"/>
                <w:szCs w:val="20"/>
                <w:lang w:eastAsia="ar-SA"/>
              </w:rPr>
              <w:t>Ćwiczenia</w:t>
            </w:r>
          </w:p>
          <w:tbl>
            <w:tblPr>
              <w:tblW w:w="963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DE457C" w:rsidRPr="008A4A4F" w14:paraId="498FACA0" w14:textId="77777777">
              <w:trPr>
                <w:trHeight w:val="1532"/>
              </w:trPr>
              <w:tc>
                <w:tcPr>
                  <w:tcW w:w="96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E20481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Zapoznanie z kartą przedmiotu i wymaganiami w związku z zaliczeniem przedmiotu.</w:t>
                  </w:r>
                </w:p>
                <w:p w14:paraId="25D39046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Cykl życia rodziny wg Duvall i Haley’a</w:t>
                  </w:r>
                </w:p>
                <w:p w14:paraId="405284E0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Typy rodzin wg D. Fielda</w:t>
                  </w:r>
                </w:p>
                <w:p w14:paraId="38C06F19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Wybrane metody badania relacji rodzinnych</w:t>
                  </w:r>
                </w:p>
                <w:p w14:paraId="4972F73C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Rysunek rodziny – zasady interpretacji, możliwości diagnozowania na przykładach</w:t>
                  </w:r>
                </w:p>
                <w:p w14:paraId="5A839AE0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Projekcja filmu, dyskusja</w:t>
                  </w:r>
                </w:p>
                <w:p w14:paraId="05D97AAA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Wprowadzenie do metody genogramu: założenia teoretyczne, aspekty techniczne, stosowane symbole</w:t>
                  </w:r>
                </w:p>
                <w:p w14:paraId="034385D5" w14:textId="77777777" w:rsidR="00DE457C" w:rsidRPr="008A4A4F" w:rsidRDefault="007A1239" w:rsidP="00CB6539">
                  <w:pPr>
                    <w:pStyle w:val="Standard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Interpretacja wybranych genogramów</w:t>
                  </w:r>
                </w:p>
                <w:p w14:paraId="5071E716" w14:textId="77777777" w:rsidR="00090570" w:rsidRPr="008A4A4F" w:rsidRDefault="00090570" w:rsidP="00090570">
                  <w:pPr>
                    <w:pStyle w:val="Standard"/>
                    <w:ind w:left="360"/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</w:pPr>
                </w:p>
                <w:p w14:paraId="3CBB255D" w14:textId="77777777" w:rsidR="00090570" w:rsidRPr="008A4A4F" w:rsidRDefault="00090570" w:rsidP="0072230F">
                  <w:pPr>
                    <w:pStyle w:val="Standar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b/>
                      <w:color w:val="00000A"/>
                      <w:sz w:val="20"/>
                      <w:szCs w:val="20"/>
                      <w:lang w:eastAsia="ar-SA"/>
                    </w:rPr>
                    <w:t>E</w:t>
                  </w: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-</w:t>
                  </w:r>
                  <w:r w:rsidRPr="008A4A4F">
                    <w:rPr>
                      <w:rFonts w:ascii="Times New Roman" w:hAnsi="Times New Roman" w:cs="Times New Roman"/>
                      <w:b/>
                      <w:iCs/>
                      <w:color w:val="00000A"/>
                      <w:sz w:val="20"/>
                      <w:szCs w:val="20"/>
                      <w:lang w:eastAsia="ar-SA"/>
                    </w:rPr>
                    <w:t>learning</w:t>
                  </w:r>
                </w:p>
                <w:p w14:paraId="7295409E" w14:textId="77777777" w:rsidR="00CB6539" w:rsidRPr="008A4A4F" w:rsidRDefault="00CB6539" w:rsidP="00CB6539">
                  <w:pPr>
                    <w:pStyle w:val="Standard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Zapoznanie z kartą przedmiotu i wymaganiami w związku z zaliczeniem przedmiotu.</w:t>
                  </w:r>
                </w:p>
                <w:p w14:paraId="62DCD373" w14:textId="77777777" w:rsidR="00090570" w:rsidRPr="008A4A4F" w:rsidRDefault="00090570" w:rsidP="00CB6539">
                  <w:pPr>
                    <w:pStyle w:val="Standard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Podsystem małżeński: proces i motywy wyboru partnera, etapy miłości w parach małżeńskich, znaczenie diady małżeńskiej w systemie</w:t>
                  </w:r>
                </w:p>
                <w:p w14:paraId="4CA8CBE7" w14:textId="77777777" w:rsidR="00090570" w:rsidRPr="008A4A4F" w:rsidRDefault="00090570" w:rsidP="00CB6539">
                  <w:pPr>
                    <w:pStyle w:val="Standard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Czynniki wpływające na więź małżonków: komunikacja w małżeństwie, współżycie seksualne, zaspokajanie potrzeb małżonków, wspólne realizowanie wartości, rozwiązywanie konfliktów w małżeństwie, praca emocjonalna w rodzinie, przebaczenie</w:t>
                  </w:r>
                </w:p>
                <w:p w14:paraId="02A330B1" w14:textId="77777777" w:rsidR="00DE457C" w:rsidRPr="008A4A4F" w:rsidRDefault="00090570" w:rsidP="00022472">
                  <w:pPr>
                    <w:pStyle w:val="Standard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</w:pPr>
                  <w:r w:rsidRPr="008A4A4F"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  <w:t>Rozwód w rodzinie: dynamika, uczestnicy, konsekwencje, syndrom DDR, możliwości wsparcia</w:t>
                  </w:r>
                </w:p>
              </w:tc>
            </w:tr>
          </w:tbl>
          <w:p w14:paraId="27DE440E" w14:textId="77777777" w:rsidR="00DE457C" w:rsidRPr="008A4A4F" w:rsidRDefault="00DE457C">
            <w:pPr>
              <w:pStyle w:val="Standard"/>
              <w:ind w:left="498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</w:tbl>
    <w:p w14:paraId="466A647D" w14:textId="77777777" w:rsidR="00ED30BD" w:rsidRPr="008A4A4F" w:rsidRDefault="00ED30BD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14:paraId="7A9DEF9D" w14:textId="77777777" w:rsidR="00F91DE4" w:rsidRPr="000B7062" w:rsidRDefault="00F91DE4" w:rsidP="00F91DE4">
      <w:pPr>
        <w:widowControl/>
        <w:numPr>
          <w:ilvl w:val="1"/>
          <w:numId w:val="29"/>
        </w:numPr>
        <w:autoSpaceDN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0B7062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p w14:paraId="17FE62EF" w14:textId="77777777" w:rsidR="00DE457C" w:rsidRPr="008A4A4F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6875"/>
        <w:gridCol w:w="1918"/>
      </w:tblGrid>
      <w:tr w:rsidR="00DE457C" w:rsidRPr="008A4A4F" w14:paraId="2F986C95" w14:textId="77777777" w:rsidTr="00AE5988">
        <w:trPr>
          <w:cantSplit/>
          <w:trHeight w:val="845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618E8" w14:textId="77777777" w:rsidR="00DE457C" w:rsidRPr="008A4A4F" w:rsidRDefault="007A1239" w:rsidP="00CB6539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Efekt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4AF4" w14:textId="77777777" w:rsidR="00DE457C" w:rsidRPr="008A4A4F" w:rsidRDefault="007A1239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Student, który zaliczył przedmiot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66834" w14:textId="77777777" w:rsidR="00DE457C" w:rsidRPr="008A4A4F" w:rsidRDefault="007A1239" w:rsidP="00F91DE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Odnie</w:t>
            </w:r>
            <w:r w:rsidR="00F91DE4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sienie do kierunkowych efektów uczenia się</w:t>
            </w:r>
          </w:p>
        </w:tc>
      </w:tr>
      <w:tr w:rsidR="00DE457C" w:rsidRPr="008A4A4F" w14:paraId="26C026EB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A53DE" w14:textId="77777777" w:rsidR="00DE457C" w:rsidRPr="008A4A4F" w:rsidRDefault="007A1239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WIEDZY:</w:t>
            </w:r>
          </w:p>
        </w:tc>
      </w:tr>
      <w:tr w:rsidR="00124E8E" w:rsidRPr="008A4A4F" w14:paraId="350B1633" w14:textId="77777777" w:rsidTr="007D2224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D2D9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W01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2A1A1" w14:textId="77777777" w:rsidR="00124E8E" w:rsidRPr="008A4A4F" w:rsidRDefault="00BF0D44" w:rsidP="00CB65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>a pogłębioną wiedzę o aktualnych osiągnięciach psychologii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>, jej nurtach, kierunkach i szkołach badawczych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F6C50" w14:textId="77777777" w:rsidR="00124E8E" w:rsidRPr="008A4A4F" w:rsidRDefault="00124E8E" w:rsidP="00CB6539">
            <w:pPr>
              <w:pStyle w:val="Standard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>PSYCH_W01</w:t>
            </w:r>
          </w:p>
        </w:tc>
      </w:tr>
      <w:tr w:rsidR="00124E8E" w:rsidRPr="008A4A4F" w14:paraId="7EFEB285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F73E7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W02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E226F" w14:textId="77777777" w:rsidR="00124E8E" w:rsidRPr="008A4A4F" w:rsidRDefault="00BF0D44" w:rsidP="00CB6539">
            <w:pPr>
              <w:tabs>
                <w:tab w:val="left" w:pos="6237"/>
                <w:tab w:val="left" w:pos="6379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a uporządkowaną i pogłębioną wiedzę  dotyczącą terminologii, teorii i metodologii psychologii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rodziny.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BDB08" w14:textId="77777777" w:rsidR="00124E8E" w:rsidRPr="008A4A4F" w:rsidRDefault="00124E8E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PSYCH_W03</w:t>
            </w:r>
          </w:p>
        </w:tc>
      </w:tr>
      <w:tr w:rsidR="00124E8E" w:rsidRPr="008A4A4F" w14:paraId="4ECDC8E6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98D2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W03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A778B" w14:textId="77777777" w:rsidR="00124E8E" w:rsidRPr="008A4A4F" w:rsidRDefault="00BF0D44" w:rsidP="00CB6539">
            <w:pPr>
              <w:autoSpaceDE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a rozszerzoną wiedzę z zakresu psychologii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rodziny 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oraz jej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związkach z innymi dziedzinami psychologii.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905BB" w14:textId="77777777" w:rsidR="00124E8E" w:rsidRPr="008A4A4F" w:rsidRDefault="00124E8E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PSYCH_W04</w:t>
            </w:r>
          </w:p>
        </w:tc>
      </w:tr>
      <w:tr w:rsidR="00124E8E" w:rsidRPr="008A4A4F" w14:paraId="1A702F2A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103F5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W04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1B722" w14:textId="77777777" w:rsidR="00124E8E" w:rsidRPr="008A4A4F" w:rsidRDefault="00BF0D44" w:rsidP="00CB6539">
            <w:pPr>
              <w:autoSpaceDE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a rozszerzoną wiedzę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funkcjonowaniu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człowiek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a w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kontekście rodziny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B40C2" w14:textId="77777777" w:rsidR="00124E8E" w:rsidRPr="008A4A4F" w:rsidRDefault="00124E8E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PSYCH_W06</w:t>
            </w:r>
          </w:p>
        </w:tc>
      </w:tr>
      <w:tr w:rsidR="00DE457C" w:rsidRPr="008A4A4F" w14:paraId="6C81DD50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2C2F" w14:textId="77777777" w:rsidR="00DE457C" w:rsidRPr="008A4A4F" w:rsidRDefault="007A1239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UMIEJĘTNOŚCI:</w:t>
            </w:r>
          </w:p>
        </w:tc>
      </w:tr>
      <w:tr w:rsidR="00124E8E" w:rsidRPr="008A4A4F" w14:paraId="187F85CF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448E3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U01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D0C00" w14:textId="77777777" w:rsidR="00124E8E" w:rsidRPr="008A4A4F" w:rsidRDefault="00BF0D44" w:rsidP="00CB6539">
            <w:pPr>
              <w:tabs>
                <w:tab w:val="left" w:pos="6237"/>
                <w:tab w:val="left" w:pos="6379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otrafi prawidłowo analizować i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zjawiska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zachodzące w rodzinie 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>o różnym podłożu i dynamice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2262E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PSYCH_U01</w:t>
            </w:r>
          </w:p>
        </w:tc>
      </w:tr>
      <w:tr w:rsidR="00124E8E" w:rsidRPr="008A4A4F" w14:paraId="2D99F179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D1A88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U02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FC66D" w14:textId="77777777" w:rsidR="00124E8E" w:rsidRPr="008A4A4F" w:rsidRDefault="00BF0D44" w:rsidP="00CB6539">
            <w:pPr>
              <w:autoSpaceDE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>otrafi posłużyć się teor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iami systemowymi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w charakteryzowaniu i analizie źródeł i dynamiki procesów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wewnątrzrodzinnych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oraz potrafi zastosować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teorię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w diagnozowaniu jednostki i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systemu rodzinnego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BF02E" w14:textId="77777777" w:rsidR="00124E8E" w:rsidRPr="008A4A4F" w:rsidRDefault="00124E8E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PSYCH_U02</w:t>
            </w:r>
          </w:p>
        </w:tc>
      </w:tr>
      <w:tr w:rsidR="00124E8E" w:rsidRPr="008A4A4F" w14:paraId="1C9B9A34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183DB" w14:textId="77777777" w:rsidR="00124E8E" w:rsidRPr="008A4A4F" w:rsidRDefault="00124E8E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U03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C1451" w14:textId="77777777" w:rsidR="00124E8E" w:rsidRPr="008A4A4F" w:rsidRDefault="00BF0D44" w:rsidP="00CB6539">
            <w:pPr>
              <w:autoSpaceDE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otrafi budować modele wieloaspektowych zjawisk </w:t>
            </w:r>
            <w:r w:rsidR="00917592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dotyczących funkcjonowania rodziny 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i w oparciu o nie, oraz przy zastosowaniu </w:t>
            </w:r>
            <w:r w:rsidR="00917592" w:rsidRPr="008A4A4F">
              <w:rPr>
                <w:rFonts w:ascii="Times New Roman" w:hAnsi="Times New Roman" w:cs="Times New Roman"/>
                <w:sz w:val="20"/>
                <w:szCs w:val="20"/>
              </w:rPr>
              <w:t>odpowiednich</w:t>
            </w:r>
            <w:r w:rsidR="00124E8E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metod i narzędzi, przewidywać przebieg procesów </w:t>
            </w:r>
            <w:r w:rsidR="00917592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wewnątrzpsychicznych jednostki 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44443" w14:textId="77777777" w:rsidR="00124E8E" w:rsidRPr="008A4A4F" w:rsidRDefault="00124E8E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PSYCH_U04</w:t>
            </w:r>
          </w:p>
        </w:tc>
      </w:tr>
      <w:tr w:rsidR="009331A7" w:rsidRPr="008A4A4F" w14:paraId="354CC537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78AE5" w14:textId="77777777" w:rsidR="009331A7" w:rsidRPr="008A4A4F" w:rsidRDefault="009331A7" w:rsidP="00CB6539">
            <w:pPr>
              <w:pStyle w:val="Standard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U04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82A0A" w14:textId="77777777" w:rsidR="009331A7" w:rsidRPr="008A4A4F" w:rsidRDefault="00BF0D44" w:rsidP="00CB6539">
            <w:pPr>
              <w:autoSpaceDE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otrafi rozpoznać potrzeby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jednostek i rodzin,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dostrzec ich problemy oraz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zaproponować formy pomocy psychologicznej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199F9" w14:textId="77777777" w:rsidR="009331A7" w:rsidRPr="008A4A4F" w:rsidRDefault="009331A7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lastRenderedPageBreak/>
              <w:t>PSYCH_U11</w:t>
            </w:r>
          </w:p>
        </w:tc>
      </w:tr>
      <w:tr w:rsidR="009331A7" w:rsidRPr="008A4A4F" w14:paraId="15C088E9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6AE10" w14:textId="77777777" w:rsidR="009331A7" w:rsidRPr="008A4A4F" w:rsidRDefault="009331A7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 w:rsidRPr="008A4A4F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KOMPETENCJI SPOŁECZNYCH:</w:t>
            </w:r>
          </w:p>
        </w:tc>
      </w:tr>
      <w:tr w:rsidR="009331A7" w:rsidRPr="008A4A4F" w14:paraId="29A2C2DF" w14:textId="77777777" w:rsidTr="007D2224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1181B" w14:textId="77777777" w:rsidR="009331A7" w:rsidRPr="008A4A4F" w:rsidRDefault="009331A7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K01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85E5" w14:textId="77777777" w:rsidR="009331A7" w:rsidRPr="008A4A4F" w:rsidRDefault="002C70E2" w:rsidP="00CB653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otrafi współtworzyć projekty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wspierające funkcje rodzin i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przewidywać skutki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takiej 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>swojej działalności w zawodzie psychologa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B83F9" w14:textId="77777777" w:rsidR="009331A7" w:rsidRPr="008A4A4F" w:rsidRDefault="009331A7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PSYCH_K05</w:t>
            </w:r>
          </w:p>
        </w:tc>
      </w:tr>
      <w:tr w:rsidR="009331A7" w:rsidRPr="008A4A4F" w14:paraId="14AB5C92" w14:textId="77777777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AAF90" w14:textId="77777777" w:rsidR="009331A7" w:rsidRPr="008A4A4F" w:rsidRDefault="009331A7" w:rsidP="00CB65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K02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E1D3F" w14:textId="77777777" w:rsidR="009331A7" w:rsidRPr="008A4A4F" w:rsidRDefault="002C70E2" w:rsidP="00CB6539">
            <w:pPr>
              <w:tabs>
                <w:tab w:val="left" w:pos="6237"/>
                <w:tab w:val="left" w:pos="6379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>ktywnie i przedsiębiorczo potrafi wykorzystywać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umiejętności </w:t>
            </w: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współpracy  z rodzinami</w:t>
            </w:r>
            <w:r w:rsidR="009331A7"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 w obszarze wykonywanego zawodu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4F657" w14:textId="77777777" w:rsidR="009331A7" w:rsidRPr="008A4A4F" w:rsidRDefault="009331A7" w:rsidP="00CB6539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PSYCH_K01</w:t>
            </w:r>
          </w:p>
        </w:tc>
      </w:tr>
    </w:tbl>
    <w:p w14:paraId="0D0B1559" w14:textId="77777777" w:rsidR="00DE457C" w:rsidRPr="008A4A4F" w:rsidRDefault="00DE457C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72230F" w:rsidRPr="008A4A4F" w14:paraId="69CC661E" w14:textId="77777777" w:rsidTr="007D2224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5AB" w14:textId="77777777" w:rsidR="0072230F" w:rsidRPr="00CB6539" w:rsidRDefault="0072230F" w:rsidP="002407BE">
            <w:pPr>
              <w:widowControl/>
              <w:numPr>
                <w:ilvl w:val="1"/>
                <w:numId w:val="25"/>
              </w:numPr>
              <w:tabs>
                <w:tab w:val="left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B653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Sposoby weryfikacji osiągnięcia przedmiotowych efektów uczenia się </w:t>
            </w:r>
          </w:p>
        </w:tc>
      </w:tr>
      <w:tr w:rsidR="0072230F" w:rsidRPr="008A4A4F" w14:paraId="02BA5048" w14:textId="77777777" w:rsidTr="007D222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769F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Efekty przedmiotowe</w:t>
            </w:r>
          </w:p>
          <w:p w14:paraId="18B196E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116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Sposób weryfikacji (+/-)</w:t>
            </w:r>
          </w:p>
        </w:tc>
      </w:tr>
      <w:tr w:rsidR="0072230F" w:rsidRPr="008A4A4F" w14:paraId="264522DD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943A" w14:textId="77777777" w:rsidR="0072230F" w:rsidRPr="008A4A4F" w:rsidRDefault="0072230F" w:rsidP="00240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14625" w14:textId="77777777" w:rsidR="0072230F" w:rsidRPr="008A4A4F" w:rsidRDefault="0072230F" w:rsidP="002407B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CD873" w14:textId="77777777" w:rsidR="0072230F" w:rsidRPr="008A4A4F" w:rsidRDefault="0072230F" w:rsidP="002407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899E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Projekt</w:t>
            </w:r>
          </w:p>
        </w:tc>
      </w:tr>
      <w:tr w:rsidR="0072230F" w:rsidRPr="008A4A4F" w14:paraId="5C5A5628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739FF" w14:textId="77777777" w:rsidR="0072230F" w:rsidRPr="008A4A4F" w:rsidRDefault="0072230F" w:rsidP="00240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8D0F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547734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F4E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</w:tr>
      <w:tr w:rsidR="0072230F" w:rsidRPr="008A4A4F" w14:paraId="436B2C86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493" w14:textId="77777777" w:rsidR="0072230F" w:rsidRPr="008A4A4F" w:rsidRDefault="0072230F" w:rsidP="00240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2A0F4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95317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55E9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DA9A67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62293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363D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A91E0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27306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37DBB" w14:textId="77777777" w:rsidR="0072230F" w:rsidRPr="008A4A4F" w:rsidRDefault="0072230F" w:rsidP="00240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</w:tr>
      <w:tr w:rsidR="0072230F" w:rsidRPr="008A4A4F" w14:paraId="17960298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F65D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D2ED8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03B06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543B4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D300CC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252A0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6A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2E6A0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264AD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0DA5D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230F" w:rsidRPr="008A4A4F" w14:paraId="1A43D486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EC4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50B556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948BC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8196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7295B7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645D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044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3E5122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B45B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E587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230F" w:rsidRPr="008A4A4F" w14:paraId="4252D9A4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AB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9E931D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E9F12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93FB9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FE48F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109E2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61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E4FD9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9EE3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5225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230F" w:rsidRPr="008A4A4F" w14:paraId="1C03D607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3C5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BFF0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B330D0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49F2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9DA0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6F2AD9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7F8D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93152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15DC40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F4556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230F" w:rsidRPr="008A4A4F" w14:paraId="0D600E4B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D3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4DD3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8279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5432DC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FFBC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DA398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2FF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67E6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C4DE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53C8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2230F" w:rsidRPr="008A4A4F" w14:paraId="4B9AF847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167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6FA20F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90AE4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3A6D2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F37F89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707BE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B55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FDC0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95B2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9BF4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2230F" w:rsidRPr="008A4A4F" w14:paraId="155EEBEB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99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CD720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5A9FC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70DB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056E1C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5DF919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EE27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A21F3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55587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F0B3D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2230F" w:rsidRPr="008A4A4F" w14:paraId="0033DDD1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82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7BE2CD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B8BE7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EEB71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B013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AEA3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C34F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E97A6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0A8170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4775C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2230F" w:rsidRPr="008A4A4F" w14:paraId="65EEF713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2C9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FC0B2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4181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C935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8DC69A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08D2CB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8F3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1DFCF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3F64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B8876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2230F" w:rsidRPr="008A4A4F" w14:paraId="5C8D4CAE" w14:textId="77777777" w:rsidTr="007D2224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670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154B3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AF85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727D6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FEF9E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A8670C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31B8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2E2B2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A1955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ACB7D" w14:textId="77777777" w:rsidR="0072230F" w:rsidRPr="008A4A4F" w:rsidRDefault="0072230F" w:rsidP="0024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</w:tbl>
    <w:p w14:paraId="33C399FC" w14:textId="77777777" w:rsidR="00DE457C" w:rsidRPr="008A4A4F" w:rsidRDefault="00DE457C" w:rsidP="002407BE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2230F" w:rsidRPr="008A4A4F" w14:paraId="32663C5F" w14:textId="77777777" w:rsidTr="007D222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C2A" w14:textId="77777777" w:rsidR="0072230F" w:rsidRPr="008A4A4F" w:rsidRDefault="0072230F" w:rsidP="00084ACE">
            <w:pPr>
              <w:widowControl/>
              <w:numPr>
                <w:ilvl w:val="1"/>
                <w:numId w:val="27"/>
              </w:numPr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72230F" w:rsidRPr="008A4A4F" w14:paraId="54A4EDA0" w14:textId="77777777" w:rsidTr="007D222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DEC2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E93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DCCA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2230F" w:rsidRPr="008A4A4F" w14:paraId="440A188E" w14:textId="77777777" w:rsidTr="007D222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3CEE76" w14:textId="77777777" w:rsidR="0072230F" w:rsidRPr="008A4A4F" w:rsidRDefault="0072230F" w:rsidP="00084AC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ED0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3B9F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zadawalającym/podstawowym uzyskał na egzaminie minimum 50% odpowiedzi pozytywnych</w:t>
            </w:r>
          </w:p>
        </w:tc>
      </w:tr>
      <w:tr w:rsidR="0072230F" w:rsidRPr="008A4A4F" w14:paraId="286A3080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CD89A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DB1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2FA9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zadawalającym, uzyskał na egzaminie powyżej 61% odpowiedzi pozytywnych</w:t>
            </w:r>
          </w:p>
        </w:tc>
      </w:tr>
      <w:tr w:rsidR="0072230F" w:rsidRPr="008A4A4F" w14:paraId="347A3832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6AA1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AF2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9231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dobrym i uzyskał  na egzaminie powyżej 71% odpowiedzi pozytywnych</w:t>
            </w:r>
          </w:p>
        </w:tc>
      </w:tr>
      <w:tr w:rsidR="0072230F" w:rsidRPr="008A4A4F" w14:paraId="1BB7489E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A9A33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DAC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1C7B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ponad dobrym i uzyskał  na egzaminie powyżej 81% odpowiedzi pozytywnych</w:t>
            </w:r>
          </w:p>
        </w:tc>
      </w:tr>
      <w:tr w:rsidR="0072230F" w:rsidRPr="008A4A4F" w14:paraId="488F5BDD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623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428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9B65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dobrym i uzyskał na egzaminie powyżej 91% odpowiedzi pozytywnych</w:t>
            </w:r>
          </w:p>
        </w:tc>
      </w:tr>
      <w:tr w:rsidR="0072230F" w:rsidRPr="008A4A4F" w14:paraId="21F86760" w14:textId="77777777" w:rsidTr="007D222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C415F6" w14:textId="77777777" w:rsidR="0072230F" w:rsidRPr="008A4A4F" w:rsidRDefault="0072230F" w:rsidP="00084AC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EB2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AB5A" w14:textId="77777777" w:rsidR="0072230F" w:rsidRPr="008A4A4F" w:rsidRDefault="0072230F" w:rsidP="00084ACE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Student opanował materiał w stopniu zadawalającym/podstawowym, uzyskał na kolokwium minimum 50% odpowiedzi pozytywnych </w:t>
            </w:r>
          </w:p>
        </w:tc>
      </w:tr>
      <w:tr w:rsidR="0072230F" w:rsidRPr="008A4A4F" w14:paraId="3C5761CE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292E2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D1A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58F3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 xml:space="preserve">Student opanował materiał w stopniu zadawalającym, uzyskał na kolokwium powyżej 61% odpowiedzi pozytywnych </w:t>
            </w:r>
          </w:p>
        </w:tc>
      </w:tr>
      <w:tr w:rsidR="0072230F" w:rsidRPr="008A4A4F" w14:paraId="6C21FFF0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FBAA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B52D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421B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dobrym i uzyskał na kolokwium powyżej 71% odpowiedzi pozytywnych oraz odznaczał się aktywnością na ćwiczeniach</w:t>
            </w:r>
            <w:bookmarkStart w:id="1" w:name="_GoBack"/>
            <w:bookmarkEnd w:id="1"/>
          </w:p>
        </w:tc>
      </w:tr>
      <w:tr w:rsidR="0072230F" w:rsidRPr="008A4A4F" w14:paraId="7E64316D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49D62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BAE8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04F5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ponad dobrym i uzyskał na kolokwium powyżej 81% odpowiedzi pozytywnych oraz odznaczał się aktywnością na ćwiczeniach</w:t>
            </w:r>
          </w:p>
        </w:tc>
      </w:tr>
      <w:tr w:rsidR="0072230F" w:rsidRPr="008A4A4F" w14:paraId="22DAA3F0" w14:textId="77777777" w:rsidTr="007D22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90E45" w14:textId="77777777" w:rsidR="0072230F" w:rsidRPr="008A4A4F" w:rsidRDefault="0072230F" w:rsidP="00084AC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47A8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C2A8" w14:textId="77777777" w:rsidR="0072230F" w:rsidRPr="008A4A4F" w:rsidRDefault="0072230F" w:rsidP="00084A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opanował materiał w stopniu bardzo dobrym i uzyskał na kolokwium powyżej 91% odpowiedzi pozytywnych oraz odznaczał się aktywnością na ćwiczeniach</w:t>
            </w:r>
          </w:p>
        </w:tc>
      </w:tr>
      <w:tr w:rsidR="0072230F" w:rsidRPr="008A4A4F" w14:paraId="0FFAF673" w14:textId="77777777" w:rsidTr="00CB6539">
        <w:trPr>
          <w:cantSplit/>
          <w:trHeight w:val="1134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D00029" w14:textId="77777777" w:rsidR="0072230F" w:rsidRPr="008A4A4F" w:rsidRDefault="0072230F" w:rsidP="00084AC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F3CC" w14:textId="77777777" w:rsidR="0072230F" w:rsidRPr="008A4A4F" w:rsidRDefault="0072230F" w:rsidP="00084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zal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96D9" w14:textId="77777777" w:rsidR="0072230F" w:rsidRPr="008A4A4F" w:rsidRDefault="0072230F" w:rsidP="00CB6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Student przygotował projekt w formie prezentacji multimedialnej na zadany temat</w:t>
            </w:r>
          </w:p>
        </w:tc>
      </w:tr>
    </w:tbl>
    <w:p w14:paraId="29CD57BF" w14:textId="77777777" w:rsidR="0072230F" w:rsidRPr="008A4A4F" w:rsidRDefault="0072230F" w:rsidP="00084ACE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p w14:paraId="45ABF62E" w14:textId="77777777" w:rsidR="0072230F" w:rsidRPr="008A4A4F" w:rsidRDefault="0072230F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p w14:paraId="71101A99" w14:textId="77777777" w:rsidR="00DE457C" w:rsidRPr="008A4A4F" w:rsidRDefault="007A1239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A4A4F">
        <w:rPr>
          <w:rFonts w:ascii="Times New Roman" w:hAnsi="Times New Roman" w:cs="Times New Roman"/>
          <w:b/>
          <w:color w:val="00000A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6B6173" w:rsidRPr="008A4A4F" w14:paraId="7042CD14" w14:textId="77777777" w:rsidTr="007D2224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6243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4F6C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6B6173" w:rsidRPr="008A4A4F" w14:paraId="5F0FF067" w14:textId="77777777" w:rsidTr="007D2224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7937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240C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EC0BDDE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1DD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B25AAA3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6B6173" w:rsidRPr="008A4A4F" w14:paraId="241B983B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867A4F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EE8D7" w14:textId="77777777" w:rsidR="006B6173" w:rsidRPr="008A4A4F" w:rsidRDefault="00090570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6A17"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7462B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36A17"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B6173" w:rsidRPr="008A4A4F" w14:paraId="40AEA5F3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DEE5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603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8F1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B6173" w:rsidRPr="008A4A4F" w14:paraId="72D8BAD8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314C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Udział w ćwiczeniach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82B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F01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1A58" w:rsidRPr="008A4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90570" w:rsidRPr="008A4A4F" w14:paraId="17F137A9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D65E" w14:textId="77777777" w:rsidR="00090570" w:rsidRPr="008A4A4F" w:rsidRDefault="00090570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D58D" w14:textId="77777777" w:rsidR="00090570" w:rsidRPr="008A4A4F" w:rsidRDefault="00090570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505F" w14:textId="77777777" w:rsidR="00090570" w:rsidRPr="008A4A4F" w:rsidRDefault="00090570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6173" w:rsidRPr="008A4A4F" w14:paraId="16052A6A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BF11E7F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BA849" w14:textId="77777777" w:rsidR="006B6173" w:rsidRPr="008A4A4F" w:rsidRDefault="00C36A17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3AA33" w14:textId="77777777" w:rsidR="006B6173" w:rsidRPr="008A4A4F" w:rsidRDefault="00C36A17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6B6173" w:rsidRPr="008A4A4F" w14:paraId="6A9E2AC1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DB7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61B8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6A17" w:rsidRPr="008A4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A53" w14:textId="77777777" w:rsidR="006B6173" w:rsidRPr="008A4A4F" w:rsidRDefault="00C36A17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B6173" w:rsidRPr="008A4A4F" w14:paraId="2FE4FC33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EB1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A74" w14:textId="77777777" w:rsidR="006B6173" w:rsidRPr="008A4A4F" w:rsidRDefault="005A74F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8EC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B6173" w:rsidRPr="008A4A4F" w14:paraId="3B50A9DF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ABE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066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8D2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B6173" w:rsidRPr="008A4A4F" w14:paraId="5668FB91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09191BA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904B83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ADAA3F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B6173" w:rsidRPr="008A4A4F" w14:paraId="6695E10C" w14:textId="77777777" w:rsidTr="007D2224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487CADC" w14:textId="77777777" w:rsidR="006B6173" w:rsidRPr="008A4A4F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E23F4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360CCC" w14:textId="77777777" w:rsidR="006B6173" w:rsidRPr="008A4A4F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A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1EE77BA1" w14:textId="77777777" w:rsidR="00DE457C" w:rsidRPr="008A4A4F" w:rsidRDefault="007A1239">
      <w:pPr>
        <w:pStyle w:val="Bodytext3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8A4A4F">
        <w:rPr>
          <w:b/>
          <w:sz w:val="20"/>
          <w:szCs w:val="20"/>
        </w:rPr>
        <w:t>*niepotrzebne usunąć</w:t>
      </w:r>
    </w:p>
    <w:p w14:paraId="317E830A" w14:textId="77777777" w:rsidR="00DE457C" w:rsidRPr="008A4A4F" w:rsidRDefault="00DE457C">
      <w:pPr>
        <w:pStyle w:val="Bodytext3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14:paraId="5D75EF46" w14:textId="77777777" w:rsidR="00DE457C" w:rsidRPr="008A4A4F" w:rsidRDefault="007A1239">
      <w:pPr>
        <w:pStyle w:val="Bodytext3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8A4A4F">
        <w:rPr>
          <w:b/>
          <w:sz w:val="20"/>
          <w:szCs w:val="20"/>
        </w:rPr>
        <w:t>Przyjmuję do realizacji</w:t>
      </w:r>
      <w:r w:rsidRPr="008A4A4F">
        <w:rPr>
          <w:sz w:val="20"/>
          <w:szCs w:val="20"/>
        </w:rPr>
        <w:t xml:space="preserve">    (data i podpisy osób prowadzących przedmiot w danym roku akademickim)</w:t>
      </w:r>
    </w:p>
    <w:p w14:paraId="106925B4" w14:textId="77777777" w:rsidR="00DE457C" w:rsidRPr="008A4A4F" w:rsidRDefault="00DE457C">
      <w:pPr>
        <w:pStyle w:val="Bodytext3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14:paraId="2CD812A1" w14:textId="77777777" w:rsidR="00DE457C" w:rsidRPr="008A4A4F" w:rsidRDefault="007A1239">
      <w:pPr>
        <w:pStyle w:val="Bodytext3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8A4A4F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DE457C" w:rsidRPr="008A4A4F" w:rsidSect="000347C6">
      <w:pgSz w:w="11906" w:h="16838"/>
      <w:pgMar w:top="510" w:right="510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EF59" w14:textId="77777777" w:rsidR="00B42892" w:rsidRDefault="00B42892">
      <w:pPr>
        <w:spacing w:after="0" w:line="240" w:lineRule="auto"/>
      </w:pPr>
      <w:r>
        <w:separator/>
      </w:r>
    </w:p>
  </w:endnote>
  <w:endnote w:type="continuationSeparator" w:id="0">
    <w:p w14:paraId="3D032ABA" w14:textId="77777777" w:rsidR="00B42892" w:rsidRDefault="00B4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2C3D" w14:textId="77777777" w:rsidR="00B42892" w:rsidRDefault="00B428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B2B60" w14:textId="77777777" w:rsidR="00B42892" w:rsidRDefault="00B42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87CD8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FB1FE6"/>
    <w:multiLevelType w:val="multilevel"/>
    <w:tmpl w:val="57DC21A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3E41398"/>
    <w:multiLevelType w:val="hybridMultilevel"/>
    <w:tmpl w:val="B532CF0C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2AA81E40"/>
    <w:multiLevelType w:val="multilevel"/>
    <w:tmpl w:val="FA66A44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3B7F53"/>
    <w:multiLevelType w:val="hybridMultilevel"/>
    <w:tmpl w:val="C9D0B964"/>
    <w:lvl w:ilvl="0" w:tplc="F3104A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028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48340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B2A4F"/>
    <w:multiLevelType w:val="multilevel"/>
    <w:tmpl w:val="B4BABFB6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A723726"/>
    <w:multiLevelType w:val="multilevel"/>
    <w:tmpl w:val="7E7001C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3231AE3"/>
    <w:multiLevelType w:val="hybridMultilevel"/>
    <w:tmpl w:val="7F903286"/>
    <w:lvl w:ilvl="0" w:tplc="3FEEE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482D"/>
    <w:multiLevelType w:val="multilevel"/>
    <w:tmpl w:val="F848A8F8"/>
    <w:styleLink w:val="WWNum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5C0C04BD"/>
    <w:multiLevelType w:val="hybridMultilevel"/>
    <w:tmpl w:val="B532CF0C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 w15:restartNumberingAfterBreak="0">
    <w:nsid w:val="67B011CD"/>
    <w:multiLevelType w:val="multilevel"/>
    <w:tmpl w:val="338E150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764E6F86"/>
    <w:multiLevelType w:val="multilevel"/>
    <w:tmpl w:val="86F4A132"/>
    <w:styleLink w:val="WWNum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9720" w:hanging="108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2960" w:hanging="1440"/>
      </w:pPr>
    </w:lvl>
  </w:abstractNum>
  <w:abstractNum w:abstractNumId="15" w15:restartNumberingAfterBreak="0">
    <w:nsid w:val="79017B3E"/>
    <w:multiLevelType w:val="hybridMultilevel"/>
    <w:tmpl w:val="B650CFB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79F21E2F"/>
    <w:multiLevelType w:val="multilevel"/>
    <w:tmpl w:val="2416DD8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C51739C"/>
    <w:multiLevelType w:val="multilevel"/>
    <w:tmpl w:val="21EE011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7DA46081"/>
    <w:multiLevelType w:val="multilevel"/>
    <w:tmpl w:val="5AE6B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 w:hint="default"/>
          <w:color w:val="00000A"/>
          <w:sz w:val="20"/>
        </w:rPr>
      </w:lvl>
    </w:lvlOverride>
  </w:num>
  <w:num w:numId="2">
    <w:abstractNumId w:val="6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0"/>
        </w:rPr>
      </w:lvl>
    </w:lvlOverride>
    <w:lvlOverride w:ilvl="1">
      <w:lvl w:ilvl="1">
        <w:start w:val="4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 w:hint="default"/>
          <w:b/>
          <w:color w:val="00000A"/>
          <w:sz w:val="20"/>
          <w:szCs w:val="20"/>
        </w:rPr>
      </w:lvl>
    </w:lvlOverride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5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 w:hint="default"/>
          <w:color w:val="00000A"/>
          <w:sz w:val="20"/>
          <w:szCs w:val="20"/>
        </w:rPr>
      </w:lvl>
    </w:lvlOverride>
  </w:num>
  <w:num w:numId="4">
    <w:abstractNumId w:val="13"/>
  </w:num>
  <w:num w:numId="5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0"/>
          <w:szCs w:val="20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A"/>
          <w:sz w:val="20"/>
        </w:rPr>
      </w:lvl>
    </w:lvlOverride>
  </w:num>
  <w:num w:numId="9">
    <w:abstractNumId w:val="14"/>
  </w:num>
  <w:num w:numId="10">
    <w:abstractNumId w:val="17"/>
    <w:lvlOverride w:ilvl="0">
      <w:startOverride w:val="1"/>
    </w:lvlOverride>
  </w:num>
  <w:num w:numId="11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4">
    <w:abstractNumId w:val="14"/>
    <w:lvlOverride w:ilvl="0">
      <w:startOverride w:val="4"/>
    </w:lvlOverride>
  </w:num>
  <w:num w:numId="15">
    <w:abstractNumId w:val="4"/>
    <w:lvlOverride w:ilvl="0">
      <w:startOverride w:val="1"/>
    </w:lvlOverride>
  </w:num>
  <w:num w:numId="16">
    <w:abstractNumId w:val="2"/>
  </w:num>
  <w:num w:numId="17">
    <w:abstractNumId w:val="4"/>
  </w:num>
  <w:num w:numId="18">
    <w:abstractNumId w:val="6"/>
  </w:num>
  <w:num w:numId="19">
    <w:abstractNumId w:val="9"/>
  </w:num>
  <w:num w:numId="20">
    <w:abstractNumId w:val="11"/>
  </w:num>
  <w:num w:numId="21">
    <w:abstractNumId w:val="16"/>
  </w:num>
  <w:num w:numId="22">
    <w:abstractNumId w:val="17"/>
  </w:num>
  <w:num w:numId="23">
    <w:abstractNumId w:val="5"/>
  </w:num>
  <w:num w:numId="24">
    <w:abstractNumId w:val="1"/>
  </w:num>
  <w:num w:numId="25">
    <w:abstractNumId w:val="8"/>
  </w:num>
  <w:num w:numId="26">
    <w:abstractNumId w:val="10"/>
  </w:num>
  <w:num w:numId="27">
    <w:abstractNumId w:val="7"/>
  </w:num>
  <w:num w:numId="28">
    <w:abstractNumId w:val="15"/>
  </w:num>
  <w:num w:numId="29">
    <w:abstractNumId w:val="18"/>
  </w:num>
  <w:num w:numId="30">
    <w:abstractNumId w:val="0"/>
  </w:num>
  <w:num w:numId="31">
    <w:abstractNumId w:val="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57C"/>
    <w:rsid w:val="00022472"/>
    <w:rsid w:val="000347C6"/>
    <w:rsid w:val="00084ACE"/>
    <w:rsid w:val="00090570"/>
    <w:rsid w:val="000B291B"/>
    <w:rsid w:val="00124E8E"/>
    <w:rsid w:val="0015093A"/>
    <w:rsid w:val="001B1A58"/>
    <w:rsid w:val="001F05A8"/>
    <w:rsid w:val="002407BE"/>
    <w:rsid w:val="00260103"/>
    <w:rsid w:val="002C70E2"/>
    <w:rsid w:val="002D2662"/>
    <w:rsid w:val="00335222"/>
    <w:rsid w:val="00367A0C"/>
    <w:rsid w:val="003E3B8C"/>
    <w:rsid w:val="004032E2"/>
    <w:rsid w:val="00427D08"/>
    <w:rsid w:val="00437BD8"/>
    <w:rsid w:val="00590B63"/>
    <w:rsid w:val="005A2C59"/>
    <w:rsid w:val="005A74F3"/>
    <w:rsid w:val="005B3765"/>
    <w:rsid w:val="005D6DD6"/>
    <w:rsid w:val="006352B5"/>
    <w:rsid w:val="006B6173"/>
    <w:rsid w:val="0072230F"/>
    <w:rsid w:val="007A1239"/>
    <w:rsid w:val="007D2224"/>
    <w:rsid w:val="008A4A4F"/>
    <w:rsid w:val="00917592"/>
    <w:rsid w:val="009331A7"/>
    <w:rsid w:val="009926CE"/>
    <w:rsid w:val="009D3304"/>
    <w:rsid w:val="00AE5988"/>
    <w:rsid w:val="00B310E1"/>
    <w:rsid w:val="00B42892"/>
    <w:rsid w:val="00BC362C"/>
    <w:rsid w:val="00BF0D44"/>
    <w:rsid w:val="00C27C3F"/>
    <w:rsid w:val="00C36A17"/>
    <w:rsid w:val="00CB6539"/>
    <w:rsid w:val="00CD64D7"/>
    <w:rsid w:val="00CE5EA8"/>
    <w:rsid w:val="00DE457C"/>
    <w:rsid w:val="00ED30BD"/>
    <w:rsid w:val="00F7151E"/>
    <w:rsid w:val="00F9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CEEB"/>
  <w15:chartTrackingRefBased/>
  <w15:docId w15:val="{6D95B968-255E-45DB-98BD-69594D6F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WenQuanYi Micro He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7C6"/>
    <w:pPr>
      <w:widowControl w:val="0"/>
      <w:suppressAutoHyphens/>
      <w:autoSpaceDN w:val="0"/>
      <w:spacing w:after="160" w:line="25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Standard"/>
    <w:next w:val="Textbody"/>
    <w:rsid w:val="000347C6"/>
    <w:pPr>
      <w:spacing w:before="100" w:after="100"/>
      <w:outlineLvl w:val="0"/>
    </w:pPr>
    <w:rPr>
      <w:rFonts w:ascii="Times New Roman" w:eastAsia="Times New Roman" w:hAnsi="Times New Roman" w:cs="Times New Roman"/>
      <w:b/>
      <w:bCs/>
      <w:color w:val="00000A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47C6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347C6"/>
    <w:pPr>
      <w:keepNext/>
      <w:spacing w:before="240" w:after="120"/>
    </w:pPr>
    <w:rPr>
      <w:rFonts w:ascii="Arial Black" w:eastAsia="WenQuanYi Micro Hei" w:hAnsi="Arial Black" w:cs="DejaVu Sans Condensed"/>
      <w:sz w:val="28"/>
      <w:szCs w:val="28"/>
    </w:rPr>
  </w:style>
  <w:style w:type="paragraph" w:customStyle="1" w:styleId="Textbody">
    <w:name w:val="Text body"/>
    <w:basedOn w:val="Standard"/>
    <w:rsid w:val="000347C6"/>
    <w:pPr>
      <w:spacing w:after="120"/>
    </w:pPr>
  </w:style>
  <w:style w:type="paragraph" w:styleId="Lista">
    <w:name w:val="List"/>
    <w:basedOn w:val="Textbody"/>
    <w:rsid w:val="000347C6"/>
    <w:rPr>
      <w:rFonts w:cs="DejaVu Sans Condensed"/>
    </w:rPr>
  </w:style>
  <w:style w:type="paragraph" w:styleId="Legenda">
    <w:name w:val="caption"/>
    <w:basedOn w:val="Standard"/>
    <w:rsid w:val="000347C6"/>
    <w:pPr>
      <w:suppressLineNumbers/>
      <w:spacing w:before="120" w:after="120"/>
    </w:pPr>
    <w:rPr>
      <w:rFonts w:cs="DejaVu Sans Condensed"/>
      <w:i/>
      <w:iCs/>
    </w:rPr>
  </w:style>
  <w:style w:type="paragraph" w:customStyle="1" w:styleId="Index">
    <w:name w:val="Index"/>
    <w:basedOn w:val="Standard"/>
    <w:rsid w:val="000347C6"/>
    <w:pPr>
      <w:suppressLineNumbers/>
    </w:pPr>
    <w:rPr>
      <w:rFonts w:cs="DejaVu Sans Condensed"/>
    </w:rPr>
  </w:style>
  <w:style w:type="paragraph" w:customStyle="1" w:styleId="Bodytext2">
    <w:name w:val="Body text (2)"/>
    <w:basedOn w:val="Standard"/>
    <w:rsid w:val="000347C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00000A"/>
      <w:sz w:val="19"/>
      <w:szCs w:val="19"/>
      <w:lang w:eastAsia="en-US"/>
    </w:rPr>
  </w:style>
  <w:style w:type="paragraph" w:customStyle="1" w:styleId="Bodytext3">
    <w:name w:val="Body text (3)"/>
    <w:basedOn w:val="Standard"/>
    <w:rsid w:val="000347C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00000A"/>
      <w:sz w:val="21"/>
      <w:szCs w:val="21"/>
      <w:lang w:eastAsia="en-US"/>
    </w:rPr>
  </w:style>
  <w:style w:type="paragraph" w:customStyle="1" w:styleId="Bodytext31">
    <w:name w:val="Body text (3)1"/>
    <w:basedOn w:val="Standard"/>
    <w:rsid w:val="000347C6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00000A"/>
      <w:sz w:val="21"/>
      <w:szCs w:val="21"/>
    </w:rPr>
  </w:style>
  <w:style w:type="paragraph" w:styleId="Akapitzlist">
    <w:name w:val="List Paragraph"/>
    <w:basedOn w:val="Standard"/>
    <w:rsid w:val="000347C6"/>
    <w:pPr>
      <w:widowControl w:val="0"/>
      <w:ind w:left="720"/>
    </w:pPr>
    <w:rPr>
      <w:rFonts w:ascii="Times New Roman" w:eastAsia="SimSun" w:hAnsi="Times New Roman" w:cs="Mangal"/>
      <w:color w:val="00000A"/>
      <w:lang w:eastAsia="hi-IN" w:bidi="hi-IN"/>
    </w:rPr>
  </w:style>
  <w:style w:type="paragraph" w:customStyle="1" w:styleId="Akapitzlist1">
    <w:name w:val="Akapit z listą1"/>
    <w:basedOn w:val="Standard"/>
    <w:rsid w:val="000347C6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en-US"/>
    </w:rPr>
  </w:style>
  <w:style w:type="character" w:customStyle="1" w:styleId="Bodytext20">
    <w:name w:val="Body text (2)_"/>
    <w:rsid w:val="000347C6"/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0">
    <w:name w:val="Body text (3)_"/>
    <w:rsid w:val="000347C6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1Znak">
    <w:name w:val="Nagłówek 1 Znak"/>
    <w:rsid w:val="000347C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Internetlink">
    <w:name w:val="Internet link"/>
    <w:rsid w:val="000347C6"/>
    <w:rPr>
      <w:color w:val="0000FF"/>
      <w:u w:val="single"/>
    </w:rPr>
  </w:style>
  <w:style w:type="character" w:customStyle="1" w:styleId="ListLabel1">
    <w:name w:val="ListLabel 1"/>
    <w:rsid w:val="000347C6"/>
    <w:rPr>
      <w:color w:val="00000A"/>
    </w:rPr>
  </w:style>
  <w:style w:type="numbering" w:customStyle="1" w:styleId="WWNum1">
    <w:name w:val="WWNum1"/>
    <w:basedOn w:val="Bezlisty"/>
    <w:rsid w:val="000347C6"/>
    <w:pPr>
      <w:numPr>
        <w:numId w:val="22"/>
      </w:numPr>
    </w:pPr>
  </w:style>
  <w:style w:type="numbering" w:customStyle="1" w:styleId="WWNum2">
    <w:name w:val="WWNum2"/>
    <w:basedOn w:val="Bezlisty"/>
    <w:rsid w:val="000347C6"/>
    <w:pPr>
      <w:numPr>
        <w:numId w:val="18"/>
      </w:numPr>
    </w:pPr>
  </w:style>
  <w:style w:type="numbering" w:customStyle="1" w:styleId="WWNum3">
    <w:name w:val="WWNum3"/>
    <w:basedOn w:val="Bezlisty"/>
    <w:rsid w:val="000347C6"/>
    <w:pPr>
      <w:numPr>
        <w:numId w:val="20"/>
      </w:numPr>
    </w:pPr>
  </w:style>
  <w:style w:type="numbering" w:customStyle="1" w:styleId="WWNum4">
    <w:name w:val="WWNum4"/>
    <w:basedOn w:val="Bezlisty"/>
    <w:rsid w:val="000347C6"/>
    <w:pPr>
      <w:numPr>
        <w:numId w:val="4"/>
      </w:numPr>
    </w:pPr>
  </w:style>
  <w:style w:type="numbering" w:customStyle="1" w:styleId="WWNum5">
    <w:name w:val="WWNum5"/>
    <w:basedOn w:val="Bezlisty"/>
    <w:rsid w:val="000347C6"/>
    <w:pPr>
      <w:numPr>
        <w:numId w:val="19"/>
      </w:numPr>
    </w:pPr>
  </w:style>
  <w:style w:type="numbering" w:customStyle="1" w:styleId="WWNum6">
    <w:name w:val="WWNum6"/>
    <w:basedOn w:val="Bezlisty"/>
    <w:rsid w:val="000347C6"/>
    <w:pPr>
      <w:numPr>
        <w:numId w:val="21"/>
      </w:numPr>
    </w:pPr>
  </w:style>
  <w:style w:type="numbering" w:customStyle="1" w:styleId="WWNum7">
    <w:name w:val="WWNum7"/>
    <w:basedOn w:val="Bezlisty"/>
    <w:rsid w:val="000347C6"/>
    <w:pPr>
      <w:numPr>
        <w:numId w:val="16"/>
      </w:numPr>
    </w:pPr>
  </w:style>
  <w:style w:type="numbering" w:customStyle="1" w:styleId="WWNum8">
    <w:name w:val="WWNum8"/>
    <w:basedOn w:val="Bezlisty"/>
    <w:rsid w:val="000347C6"/>
    <w:pPr>
      <w:numPr>
        <w:numId w:val="17"/>
      </w:numPr>
    </w:pPr>
  </w:style>
  <w:style w:type="numbering" w:customStyle="1" w:styleId="WWNum9">
    <w:name w:val="WWNum9"/>
    <w:basedOn w:val="Bezlisty"/>
    <w:rsid w:val="000347C6"/>
    <w:pPr>
      <w:numPr>
        <w:numId w:val="9"/>
      </w:numPr>
    </w:pPr>
  </w:style>
  <w:style w:type="numbering" w:customStyle="1" w:styleId="Bezlisty1">
    <w:name w:val="Bez listy1"/>
    <w:next w:val="Bezlisty"/>
    <w:uiPriority w:val="99"/>
    <w:semiHidden/>
    <w:unhideWhenUsed/>
    <w:rsid w:val="009331A7"/>
  </w:style>
  <w:style w:type="paragraph" w:styleId="Tekstpodstawowy">
    <w:name w:val="Body Text"/>
    <w:basedOn w:val="Normalny"/>
    <w:link w:val="TekstpodstawowyZnak"/>
    <w:rsid w:val="009331A7"/>
    <w:pPr>
      <w:widowControl/>
      <w:autoSpaceDN/>
      <w:spacing w:after="120" w:line="240" w:lineRule="auto"/>
      <w:textAlignment w:val="auto"/>
    </w:pPr>
    <w:rPr>
      <w:rFonts w:ascii="Arial Unicode MS" w:eastAsia="Arial Unicode MS" w:hAnsi="Arial Unicode MS" w:cs="Times New Roman"/>
      <w:color w:val="000000"/>
      <w:kern w:val="0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9331A7"/>
    <w:rPr>
      <w:rFonts w:ascii="Arial Unicode MS" w:eastAsia="Arial Unicode MS" w:hAnsi="Arial Unicode MS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Daria Rębiś</cp:lastModifiedBy>
  <cp:revision>2</cp:revision>
  <cp:lastPrinted>2019-10-16T06:44:00Z</cp:lastPrinted>
  <dcterms:created xsi:type="dcterms:W3CDTF">2021-08-27T16:21:00Z</dcterms:created>
  <dcterms:modified xsi:type="dcterms:W3CDTF">2021-08-27T16:21:00Z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