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65FB" w14:textId="77777777" w:rsidR="001511D9" w:rsidRPr="000C0B1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0B1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6FA0854" w14:textId="77777777" w:rsidR="001511D9" w:rsidRPr="000C0B1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C0B11" w14:paraId="2A2E2DF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68F" w14:textId="77777777" w:rsidR="001511D9" w:rsidRPr="000C0B1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B6FD5" w14:textId="77777777" w:rsidR="001511D9" w:rsidRPr="000C0B11" w:rsidRDefault="0006674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0313.3.PSY.F03.ARuDWZ</w:t>
            </w:r>
          </w:p>
        </w:tc>
      </w:tr>
      <w:tr w:rsidR="001511D9" w:rsidRPr="000C0B11" w14:paraId="7C5A233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8896" w14:textId="77777777" w:rsidR="001511D9" w:rsidRPr="000C0B11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D02" w14:textId="77777777" w:rsidR="001511D9" w:rsidRPr="000C0B1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0B962" w14:textId="77777777" w:rsidR="00731977" w:rsidRPr="000C0B11" w:rsidRDefault="00731977" w:rsidP="007319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Asynchronia rozwojowa u dzieci wybitnie zdolnych </w:t>
            </w:r>
          </w:p>
          <w:p w14:paraId="0434E5A2" w14:textId="77777777" w:rsidR="001E1B38" w:rsidRPr="00E014AC" w:rsidRDefault="00E014AC" w:rsidP="007319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Asynchronous Development in High Ability C</w:t>
            </w:r>
            <w:r w:rsidR="00731977" w:rsidRPr="00E014A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hildren</w:t>
            </w:r>
          </w:p>
        </w:tc>
      </w:tr>
      <w:tr w:rsidR="001511D9" w:rsidRPr="000C0B11" w14:paraId="7292725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9528" w14:textId="77777777" w:rsidR="001511D9" w:rsidRPr="000C0B1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9C8" w14:textId="77777777" w:rsidR="001511D9" w:rsidRPr="000C0B1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E15" w14:textId="77777777" w:rsidR="001511D9" w:rsidRPr="000C0B1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739E818" w14:textId="77777777" w:rsidR="001511D9" w:rsidRPr="000C0B1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89D53C" w14:textId="77777777" w:rsidR="001511D9" w:rsidRPr="000C0B1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0B1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C0B11" w14:paraId="7DE08A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3A8" w14:textId="77777777" w:rsidR="001511D9" w:rsidRPr="000C0B1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B1A" w14:textId="77777777" w:rsidR="001511D9" w:rsidRPr="000C0B11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0C0B11" w14:paraId="3D66EA1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F603" w14:textId="77777777" w:rsidR="001511D9" w:rsidRPr="000C0B1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175" w14:textId="77777777" w:rsidR="001511D9" w:rsidRPr="000C0B11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0C0B11" w14:paraId="6B8D938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4EB" w14:textId="77777777" w:rsidR="001511D9" w:rsidRPr="000C0B1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D4F" w14:textId="77777777" w:rsidR="00283E57" w:rsidRPr="000C0B11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0C0B11" w14:paraId="0CCFBA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1F27" w14:textId="77777777" w:rsidR="001511D9" w:rsidRPr="000C0B1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520" w14:textId="77777777" w:rsidR="001511D9" w:rsidRPr="000C0B11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C0B11" w14:paraId="0CDEC91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4A0" w14:textId="77777777" w:rsidR="001511D9" w:rsidRPr="000C0B11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9A7" w14:textId="77777777" w:rsidR="001511D9" w:rsidRPr="000C0B11" w:rsidRDefault="00C236AD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45AD6"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Beata 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Łubianka</w:t>
            </w:r>
          </w:p>
        </w:tc>
      </w:tr>
      <w:tr w:rsidR="001511D9" w:rsidRPr="000C0B11" w14:paraId="2149B0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D7B1" w14:textId="77777777" w:rsidR="001511D9" w:rsidRPr="000C0B11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4B1" w14:textId="77777777" w:rsidR="001511D9" w:rsidRPr="000C0B11" w:rsidRDefault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blubianka@edu.ujk.pl</w:t>
            </w:r>
          </w:p>
        </w:tc>
      </w:tr>
    </w:tbl>
    <w:p w14:paraId="23133D8B" w14:textId="77777777" w:rsidR="001511D9" w:rsidRPr="000C0B1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2CD1DE" w14:textId="77777777" w:rsidR="001511D9" w:rsidRPr="000C0B1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0B1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C0B11" w14:paraId="7667C17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95B" w14:textId="77777777" w:rsidR="001511D9" w:rsidRPr="000C0B1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B61" w14:textId="77777777" w:rsidR="001511D9" w:rsidRPr="000C0B11" w:rsidRDefault="00045A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C0B11" w14:paraId="01F2E4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BFA" w14:textId="77777777" w:rsidR="001511D9" w:rsidRPr="000C0B1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39A" w14:textId="77777777" w:rsidR="001D4D83" w:rsidRPr="000C0B11" w:rsidRDefault="00045AD6" w:rsidP="00045A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psychologia rozwojowa dzieci i młodzieży; </w:t>
            </w:r>
            <w:r w:rsidR="00D3341C" w:rsidRPr="000C0B11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psychologia różnic indywidualnych</w:t>
            </w:r>
          </w:p>
        </w:tc>
      </w:tr>
    </w:tbl>
    <w:p w14:paraId="5E25E5DB" w14:textId="77777777" w:rsidR="001511D9" w:rsidRPr="000C0B1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EEFDAAD" w14:textId="77777777" w:rsidR="001E4083" w:rsidRPr="000C0B11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0B1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C0B11" w14:paraId="47B9C11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0B5" w14:textId="77777777" w:rsidR="001511D9" w:rsidRPr="000C0B1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BED" w14:textId="77777777" w:rsidR="001511D9" w:rsidRPr="000C0B11" w:rsidRDefault="00C236A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0B11">
              <w:rPr>
                <w:rFonts w:ascii="Times New Roman" w:eastAsia="Times New Roman" w:hAnsi="Times New Roman" w:cs="Times New Roman"/>
                <w:iCs/>
                <w:sz w:val="20"/>
                <w:szCs w:val="20"/>
                <w:u w:color="000000"/>
              </w:rPr>
              <w:t>Wykład; ćwiczenia</w:t>
            </w:r>
          </w:p>
        </w:tc>
      </w:tr>
      <w:tr w:rsidR="001511D9" w:rsidRPr="000C0B11" w14:paraId="3CC8121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785" w14:textId="77777777" w:rsidR="001511D9" w:rsidRPr="000C0B11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391" w14:textId="77777777" w:rsidR="001511D9" w:rsidRPr="000C0B11" w:rsidRDefault="001D2FDD" w:rsidP="00C236A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C0B11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0C0B11" w14:paraId="26654D9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605" w14:textId="77777777" w:rsidR="001511D9" w:rsidRPr="000C0B11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135" w14:textId="77777777" w:rsidR="001511D9" w:rsidRPr="000C0B11" w:rsidRDefault="00C236A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Zaliczenie z oceną (w); zaliczenie z oceną (ćw)</w:t>
            </w:r>
          </w:p>
        </w:tc>
      </w:tr>
      <w:tr w:rsidR="001511D9" w:rsidRPr="000C0B11" w14:paraId="6E8D1AA1" w14:textId="77777777" w:rsidTr="00625350">
        <w:trPr>
          <w:trHeight w:val="765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480" w14:textId="77777777" w:rsidR="001511D9" w:rsidRPr="000C0B11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707" w14:textId="77777777" w:rsidR="00731977" w:rsidRPr="000C0B11" w:rsidRDefault="00731977" w:rsidP="00731977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</w:pPr>
            <w:r w:rsidRPr="000C0B11"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  <w:t xml:space="preserve">Wykład: </w:t>
            </w:r>
            <w:r w:rsidRPr="000C0B11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wykład informacyjny (WI); wykład problemowy (WP); </w:t>
            </w:r>
          </w:p>
          <w:p w14:paraId="3106D7AF" w14:textId="77777777" w:rsidR="00515B0F" w:rsidRPr="000C0B11" w:rsidRDefault="00731977" w:rsidP="007319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C0B11">
              <w:rPr>
                <w:b/>
                <w:iCs/>
                <w:sz w:val="20"/>
                <w:szCs w:val="20"/>
                <w:u w:color="000000"/>
                <w:lang w:eastAsia="ar-SA"/>
              </w:rPr>
              <w:t xml:space="preserve">Ćwiczenia:  </w:t>
            </w:r>
            <w:r w:rsidRPr="000C0B11">
              <w:rPr>
                <w:iCs/>
                <w:sz w:val="20"/>
                <w:szCs w:val="20"/>
                <w:u w:color="000000"/>
                <w:lang w:eastAsia="ar-SA"/>
              </w:rPr>
              <w:t xml:space="preserve">dyskusja wielokrotna (grupowa) (DG), </w:t>
            </w:r>
            <w:r w:rsidRPr="000C0B11">
              <w:rPr>
                <w:b/>
                <w:iCs/>
                <w:sz w:val="20"/>
                <w:szCs w:val="20"/>
                <w:u w:color="000000"/>
                <w:lang w:eastAsia="ar-SA"/>
              </w:rPr>
              <w:t xml:space="preserve"> </w:t>
            </w:r>
            <w:r w:rsidRPr="000C0B11">
              <w:rPr>
                <w:iCs/>
                <w:sz w:val="20"/>
                <w:szCs w:val="20"/>
                <w:u w:color="000000"/>
                <w:lang w:eastAsia="ar-SA"/>
              </w:rPr>
              <w:t>dyskusja – burza mózgów (BM), film (FL)</w:t>
            </w:r>
          </w:p>
        </w:tc>
      </w:tr>
      <w:tr w:rsidR="00420A29" w:rsidRPr="000C0B11" w14:paraId="6334EAC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C53" w14:textId="77777777" w:rsidR="00420A29" w:rsidRPr="000C0B11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D1D" w14:textId="77777777" w:rsidR="00420A29" w:rsidRPr="000C0B11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2FDE2" w14:textId="77777777" w:rsidR="00731977" w:rsidRPr="000C0B11" w:rsidRDefault="00731977" w:rsidP="00E014AC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Dyrda, B. (2000). </w:t>
            </w: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Syndrom Nieadekwatnych Osiągnięć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 Kraków. Oficyna Wydawnicza „Impuls“.</w:t>
            </w:r>
          </w:p>
          <w:p w14:paraId="2832939B" w14:textId="77777777" w:rsidR="00731977" w:rsidRPr="000C0B11" w:rsidRDefault="00731977" w:rsidP="00E014AC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Limont, W. (2010). </w:t>
            </w: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Uczeń zdolny. Jak go rozpoznać i jak z nim pracować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 Sopot: GWP.</w:t>
            </w:r>
          </w:p>
          <w:p w14:paraId="3755663E" w14:textId="77777777" w:rsidR="00731977" w:rsidRPr="000C0B11" w:rsidRDefault="00731977" w:rsidP="00E014AC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Sękowski, A.E.</w:t>
            </w:r>
            <w:r w:rsidR="008E73BC"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(red.) (2004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). </w:t>
            </w: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Psychologia zdolności. Współczesne </w:t>
            </w:r>
            <w:r w:rsidR="008E73BC"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kierunki badań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 Warszawa: PWN.</w:t>
            </w:r>
          </w:p>
          <w:p w14:paraId="6240368F" w14:textId="77777777" w:rsidR="00731977" w:rsidRPr="000C0B11" w:rsidRDefault="00731977" w:rsidP="00E014AC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sz w:val="20"/>
                <w:szCs w:val="20"/>
                <w:u w:color="000000"/>
                <w:lang w:eastAsia="ar-SA"/>
              </w:rPr>
              <w:t>Sękowski A.E. (2000). Osiągnięcia uczniów zdolnych. Lublin. TN KUL.</w:t>
            </w:r>
          </w:p>
          <w:p w14:paraId="5479E437" w14:textId="77777777" w:rsidR="003F6DC0" w:rsidRPr="000C0B11" w:rsidRDefault="003F6DC0" w:rsidP="00E014AC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Sternberg, R. J. (2011).  The theory of successful intelligence.  In R J. Sternberg &amp; S. B. Kaufman (Eds.), </w:t>
            </w:r>
            <w:r w:rsidRPr="000C0B11">
              <w:rPr>
                <w:rStyle w:val="Uwydatnienie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Cambridge handbook of intelligence </w:t>
            </w:r>
            <w:r w:rsidRPr="000C0B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(pp. 504-527)</w:t>
            </w:r>
            <w:r w:rsidRPr="000C0B11">
              <w:rPr>
                <w:rStyle w:val="Uwydatnienie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C0B11">
              <w:rPr>
                <w:rFonts w:ascii="Times New Roman" w:hAnsi="Times New Roman" w:cs="Times New Roman"/>
                <w:sz w:val="20"/>
                <w:szCs w:val="20"/>
              </w:rPr>
              <w:t>New York: Cambridge University Press.</w:t>
            </w:r>
          </w:p>
        </w:tc>
      </w:tr>
      <w:tr w:rsidR="00420A29" w:rsidRPr="000C0B11" w14:paraId="06DB392D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6AC7" w14:textId="77777777" w:rsidR="00420A29" w:rsidRPr="000C0B11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449" w14:textId="77777777" w:rsidR="00420A29" w:rsidRPr="000C0B11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3DE" w14:textId="77777777" w:rsidR="003F6DC0" w:rsidRPr="00E014AC" w:rsidRDefault="003F6DC0" w:rsidP="00E014A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Lewis G. (1998). </w:t>
            </w:r>
            <w:r w:rsidRPr="00E014A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Jak wychować utalentowane dziecko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 Wyd. Rebis.</w:t>
            </w:r>
          </w:p>
          <w:p w14:paraId="1FDE9A5E" w14:textId="77777777" w:rsidR="003F6DC0" w:rsidRPr="00E014AC" w:rsidRDefault="003F6DC0" w:rsidP="00E014A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014A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Limont, W. Cieślikowska, J., Dreszer, J. (red.). (2010). Osobowościowe i środowiskowe uwarunkowania rozwoju ucznia zdolnego. Tom II. Toruń. Wydawnictwo Naukowe Uniwersytetu Mikołaja Kopernika.</w:t>
            </w:r>
          </w:p>
          <w:p w14:paraId="39D4BCE6" w14:textId="77777777" w:rsidR="003F6DC0" w:rsidRPr="00E014AC" w:rsidRDefault="003F6DC0" w:rsidP="00E014A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014A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Limont, W., Dreszer, J., Cieślikowska, J. (red.). (2010). Osobowościowe i środowiskowe uwarunkowania rozwoju ucznia zdolnego. T. I. Toruń. Wydawnictwo Naukowe Uniwersytetu Mikołaja Kopernika.</w:t>
            </w:r>
          </w:p>
          <w:p w14:paraId="315F9899" w14:textId="77777777" w:rsidR="003F6DC0" w:rsidRPr="000C0B11" w:rsidRDefault="003F6DC0" w:rsidP="00E014AC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Partyka, M. (red.). (2000). </w:t>
            </w:r>
            <w:r w:rsidRPr="00E014A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Modele opieki nad dzieckiem zdolnym.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Warszawa: CMPP-PEN. </w:t>
            </w:r>
          </w:p>
          <w:p w14:paraId="3B6E05A4" w14:textId="77777777" w:rsidR="003F6DC0" w:rsidRPr="000C0B11" w:rsidRDefault="003F6DC0" w:rsidP="00E014AC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014A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Rimm, S.B. (1994). Bariery szkolnej kariery. Dlaczego dzieci zdolne mają słabe stopnie? Warszawa. WSiP.</w:t>
            </w:r>
          </w:p>
        </w:tc>
      </w:tr>
    </w:tbl>
    <w:p w14:paraId="232D2999" w14:textId="77777777" w:rsidR="001511D9" w:rsidRPr="000C0B1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A1998B" w14:textId="77777777" w:rsidR="001511D9" w:rsidRPr="000C0B11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0B1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C0B1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C0B11" w14:paraId="2ADAF70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1D7F" w14:textId="77777777" w:rsidR="0066006C" w:rsidRPr="000C0B1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A546D3A" w14:textId="77777777" w:rsidR="00C236AD" w:rsidRPr="000C0B11" w:rsidRDefault="00C236AD" w:rsidP="00C236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Wykład</w:t>
            </w:r>
          </w:p>
          <w:p w14:paraId="03EF069E" w14:textId="77777777" w:rsidR="00C236AD" w:rsidRPr="000C0B11" w:rsidRDefault="00C236AD" w:rsidP="00C236AD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C1- Poznanie podstawowych pojęć i teorii asynchronicznego rozwoju dzieci zdolnych.</w:t>
            </w:r>
          </w:p>
          <w:p w14:paraId="03DD85E3" w14:textId="77777777" w:rsidR="00C236AD" w:rsidRPr="000C0B11" w:rsidRDefault="00C236AD" w:rsidP="00C236AD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C2- Ukształtowanie umiejętności dostrzegania (diagnozy) oraz rozumienia źródeł i rodzajów zaburzeń w rozwoju dzieci zdolnych.</w:t>
            </w:r>
          </w:p>
          <w:p w14:paraId="64660890" w14:textId="77777777" w:rsidR="00C236AD" w:rsidRPr="000C0B11" w:rsidRDefault="00C236AD" w:rsidP="00C236AD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C3- Ukształtowanie wrażliwości i zrozumienia problemów dziecka zdolnego i wybitnie zdolnego. </w:t>
            </w:r>
          </w:p>
          <w:p w14:paraId="396377DF" w14:textId="77777777" w:rsidR="00C236AD" w:rsidRPr="000C0B11" w:rsidRDefault="00C236AD" w:rsidP="00C236AD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</w:p>
          <w:p w14:paraId="37FA6DA5" w14:textId="77777777" w:rsidR="00C236AD" w:rsidRPr="000C0B11" w:rsidRDefault="00C236AD" w:rsidP="00C236AD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pl-PL"/>
              </w:rPr>
              <w:t>Ćwiczenia</w:t>
            </w:r>
          </w:p>
          <w:p w14:paraId="1D4D1F4C" w14:textId="77777777" w:rsidR="00C236AD" w:rsidRPr="000C0B11" w:rsidRDefault="00C236AD" w:rsidP="00C236AD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C1- Poznanie zagadnień związanych ze specjalnymi potrzebami edukacyjnymi dzieci wybitnie zdolnych i sposobami ich zaspokajania poprzez specjalną ofertę edukacyjną.</w:t>
            </w:r>
          </w:p>
          <w:p w14:paraId="32B65D9C" w14:textId="77777777" w:rsidR="00C236AD" w:rsidRPr="000C0B11" w:rsidRDefault="00C236AD" w:rsidP="00C236AD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0C0B1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C2- Ukształtowanie umiejętności diagnozowania i charakteryzowania przejawów zaburzeń rozwojowych u dzieci zdolnych i planowania oddziaływań wychowawczych na terenie rodziny.</w:t>
            </w:r>
          </w:p>
          <w:p w14:paraId="1931E997" w14:textId="77777777" w:rsidR="0066006C" w:rsidRPr="000C0B11" w:rsidRDefault="00C236AD" w:rsidP="00C42B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lastRenderedPageBreak/>
              <w:t>C3- Poddawanie krytycznej analizie sytuacji dziecka wybitnie zdolnego w szkole oraz sposobów nauczania i wychowywania dzieci wybitnie zdolnych i ich relacji z nauczycielami i rówieśnikami.</w:t>
            </w:r>
            <w:r w:rsidR="00845406"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0C0B11" w14:paraId="0DBBFB4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790" w14:textId="77777777" w:rsidR="0066006C" w:rsidRPr="000C0B1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ABA3F00" w14:textId="77777777" w:rsidR="00C236AD" w:rsidRPr="000C0B11" w:rsidRDefault="00C236AD" w:rsidP="00C236AD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60FCBF9" w14:textId="77777777" w:rsidR="00C236AD" w:rsidRPr="000C0B11" w:rsidRDefault="00C236AD" w:rsidP="00C236AD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710FBBB" w14:textId="77777777" w:rsidR="00C236AD" w:rsidRPr="000C0B11" w:rsidRDefault="00C236AD" w:rsidP="00C236AD">
            <w:pPr>
              <w:pStyle w:val="Akapitzlist"/>
              <w:numPr>
                <w:ilvl w:val="1"/>
                <w:numId w:val="4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2195FA78" w14:textId="77777777" w:rsidR="00C236AD" w:rsidRPr="000C0B11" w:rsidRDefault="00C236AD" w:rsidP="00C236AD">
            <w:pPr>
              <w:pStyle w:val="Akapitzlist"/>
              <w:numPr>
                <w:ilvl w:val="1"/>
                <w:numId w:val="4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Uczeń zdolny, uzdolniony, utalentowany, wybitny – wyjaśnienia terminologiczne.</w:t>
            </w:r>
          </w:p>
          <w:p w14:paraId="11B696A7" w14:textId="77777777" w:rsidR="00C236AD" w:rsidRPr="000C0B11" w:rsidRDefault="00C236AD" w:rsidP="00C236AD">
            <w:pPr>
              <w:pStyle w:val="Akapitzlist"/>
              <w:numPr>
                <w:ilvl w:val="1"/>
                <w:numId w:val="4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Koncepcja dezintegracji pozytywnej K. Dąbrowskiego i jej zastosowania w wyjaśnianiu „nieprzystosowania pozytywnego” osób wybitnie zdolnych.</w:t>
            </w:r>
          </w:p>
          <w:p w14:paraId="24BE3BF8" w14:textId="77777777" w:rsidR="00C236AD" w:rsidRPr="000C0B11" w:rsidRDefault="00C236AD" w:rsidP="00C236AD">
            <w:pPr>
              <w:pStyle w:val="Akapitzlist"/>
              <w:numPr>
                <w:ilvl w:val="1"/>
                <w:numId w:val="4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Specjalne potrzeby edukacyjne uczniów wybitnie zdolnych.</w:t>
            </w:r>
          </w:p>
          <w:p w14:paraId="310F4E85" w14:textId="77777777" w:rsidR="00C236AD" w:rsidRPr="000C0B11" w:rsidRDefault="00C236AD" w:rsidP="00C236AD">
            <w:pPr>
              <w:pStyle w:val="Akapitzlist"/>
              <w:numPr>
                <w:ilvl w:val="1"/>
                <w:numId w:val="4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Przejawy dysharmonijnego rozwoju dzieci wybitnie zdolnych:</w:t>
            </w:r>
          </w:p>
          <w:p w14:paraId="33440B59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a) zaburzona równowaga między rozwojem poznawczym i fizycznym;</w:t>
            </w:r>
          </w:p>
          <w:p w14:paraId="547436AA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b) wzmożona pobudliwość psychiczna dzieci zdolnych i jej formy: pobudliwość psychomotoryczna, sensoryczna, intelektualna, wyobrażeniowa, emocjonalna;</w:t>
            </w:r>
          </w:p>
          <w:p w14:paraId="0961EFBA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c) perfekcjonizm zdrowy bądź neurotyczny (dezadaptacyjny);</w:t>
            </w:r>
          </w:p>
          <w:p w14:paraId="0D366F7E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 problemy z obrazem własnego Ja, samooceną, poczuciem inności;</w:t>
            </w:r>
          </w:p>
          <w:p w14:paraId="7C5FDBBC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e) niskie osiągnięcia szkolne dzieci zdolnych; syndrom nieadekwatnych osiągnięć szkolnych SNO;</w:t>
            </w:r>
          </w:p>
          <w:p w14:paraId="047DA686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f) skrajna wrażliwość i intensywność przeżywania;</w:t>
            </w:r>
          </w:p>
          <w:p w14:paraId="636A1375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g) problemy przystosowawcze, zaburzone relacje z rówieśnikami; ryzyko marginalizacji i wykluczenia;</w:t>
            </w:r>
          </w:p>
          <w:p w14:paraId="777952DB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h) frustracja, brak poczucia spełnienia, lęk przed porażką;</w:t>
            </w:r>
          </w:p>
          <w:p w14:paraId="046C9638" w14:textId="77777777" w:rsidR="00C236AD" w:rsidRPr="000C0B11" w:rsidRDefault="00C236AD" w:rsidP="00C236AD">
            <w:pPr>
              <w:ind w:left="781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i) depresja, lęk, tendencje suicydalne, wykroczenia, zaburzenia odżywiania, uzależnianie się i inne rodzaje zaburzeń psychicznych.</w:t>
            </w:r>
          </w:p>
          <w:p w14:paraId="54CBA328" w14:textId="77777777" w:rsidR="00C236AD" w:rsidRPr="000C0B11" w:rsidRDefault="00C236AD" w:rsidP="00C236AD">
            <w:pPr>
              <w:ind w:left="498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Optymalne warunki do rozpoznawania uzdolnień dziecka i harmonijnego rozwoju.</w:t>
            </w:r>
          </w:p>
          <w:p w14:paraId="233F13F1" w14:textId="77777777" w:rsidR="00C236AD" w:rsidRPr="000C0B11" w:rsidRDefault="00C236AD" w:rsidP="00C236AD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5ECD94B" w14:textId="77777777" w:rsidR="00C236AD" w:rsidRPr="000C0B11" w:rsidRDefault="00C236AD" w:rsidP="00C236AD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2A58FCCC" w14:textId="77777777" w:rsidR="00C236AD" w:rsidRPr="000C0B11" w:rsidRDefault="00C236AD" w:rsidP="00C236AD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32E6DCD3" w14:textId="77777777" w:rsidR="00C236AD" w:rsidRPr="000C0B11" w:rsidRDefault="00C236AD" w:rsidP="00C236A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w problematykę zajęć.</w:t>
            </w:r>
          </w:p>
          <w:p w14:paraId="5DB265C3" w14:textId="77777777" w:rsidR="00C236AD" w:rsidRPr="000C0B11" w:rsidRDefault="00C236AD" w:rsidP="00C236A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diagnozowania zdolności i uzdolnień dzieci.</w:t>
            </w:r>
          </w:p>
          <w:p w14:paraId="1FF6E540" w14:textId="77777777" w:rsidR="00C236AD" w:rsidRPr="000C0B11" w:rsidRDefault="00C236AD" w:rsidP="00C236A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Cechy osobowości uczniów zdolnych i ich związek z funkcjonowaniem w rodzinie, szkole.</w:t>
            </w:r>
          </w:p>
          <w:p w14:paraId="5DC581F1" w14:textId="77777777" w:rsidR="00C236AD" w:rsidRPr="000C0B11" w:rsidRDefault="00C236AD" w:rsidP="00C236A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Relacje uczniów zdolnych z grupą rówieśniczą.</w:t>
            </w:r>
          </w:p>
          <w:p w14:paraId="7D16F581" w14:textId="77777777" w:rsidR="00C236AD" w:rsidRPr="000C0B11" w:rsidRDefault="00C236AD" w:rsidP="00C236A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Wychowanie dziecka zdolnego i warunki rozwoju zdolności w rodzinie.</w:t>
            </w:r>
          </w:p>
          <w:p w14:paraId="74D558D6" w14:textId="77777777" w:rsidR="00C236AD" w:rsidRPr="000C0B11" w:rsidRDefault="00C236AD" w:rsidP="00C236A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z dzieckiem zdolnym w szkole.</w:t>
            </w:r>
          </w:p>
          <w:p w14:paraId="37BDF710" w14:textId="77777777" w:rsidR="0066006C" w:rsidRPr="000C0B11" w:rsidRDefault="00C236AD" w:rsidP="00C236A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Nauczyciel i jego profesjonalna wiedza o zdolnościach a relacje z dziećmi zdolnymi.</w:t>
            </w:r>
          </w:p>
        </w:tc>
      </w:tr>
    </w:tbl>
    <w:p w14:paraId="7FA2A94D" w14:textId="77777777" w:rsidR="00CE7F64" w:rsidRPr="000C0B11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45F41F" w14:textId="77777777" w:rsidR="00CE7F64" w:rsidRPr="000C0B11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0B1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C0B1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0C0B11" w14:paraId="678B8411" w14:textId="77777777" w:rsidTr="000C0B11">
        <w:trPr>
          <w:cantSplit/>
          <w:trHeight w:val="78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B31A8E" w14:textId="77777777" w:rsidR="00B6239F" w:rsidRPr="000C0B11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CDB" w14:textId="77777777" w:rsidR="00B6239F" w:rsidRPr="000C0B11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6C1" w14:textId="77777777" w:rsidR="00B6239F" w:rsidRPr="000C0B11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C0B11" w14:paraId="03632AA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4BA" w14:textId="77777777" w:rsidR="00CE7F64" w:rsidRPr="000C0B11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236AD" w:rsidRPr="000C0B11" w14:paraId="148BEA89" w14:textId="77777777" w:rsidTr="007641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475" w14:textId="77777777" w:rsidR="00C236AD" w:rsidRPr="000C0B11" w:rsidRDefault="00C236AD" w:rsidP="006253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A8C" w14:textId="77777777" w:rsidR="00C236AD" w:rsidRPr="000C0B11" w:rsidRDefault="007D5799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terminologię używana w psychologii zdolności oraz ma</w:t>
            </w:r>
            <w:r w:rsidR="00C236AD"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szczegółową wiedzę dotyczącą współczesnych teorii i badań wyjaśniających przyczyny zaburzeń rozwojowych dzieci wybitnie zdolnych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0C0B11">
              <w:rPr>
                <w:rFonts w:ascii="Times New Roman" w:hAnsi="Times New Roman" w:cs="Times New Roman"/>
                <w:sz w:val="20"/>
                <w:szCs w:val="20"/>
              </w:rPr>
              <w:t>ze szczególnym uwzględnieniem teorii nauk społecznych, humanistycznych i medycznych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1F9F" w14:textId="77777777" w:rsidR="00C236AD" w:rsidRPr="000C0B11" w:rsidRDefault="00C236AD" w:rsidP="001833F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Cs/>
                <w:sz w:val="20"/>
                <w:szCs w:val="20"/>
              </w:rPr>
              <w:t>PSYCH_W07</w:t>
            </w:r>
          </w:p>
        </w:tc>
      </w:tr>
      <w:tr w:rsidR="00C236AD" w:rsidRPr="000C0B11" w14:paraId="6BBD8D89" w14:textId="77777777" w:rsidTr="007641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017" w14:textId="77777777" w:rsidR="00C236AD" w:rsidRPr="000C0B11" w:rsidRDefault="00C236AD" w:rsidP="006253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6A4" w14:textId="77777777" w:rsidR="00C236AD" w:rsidRPr="000C0B11" w:rsidRDefault="00C236AD" w:rsidP="001048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ma rozszerzoną </w:t>
            </w:r>
            <w:r w:rsidR="00104816"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wiedzę z zakresu procesów psychicznych 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towarzyszących rozwojowi dzieci z wybitnymi zdolnościami</w:t>
            </w:r>
            <w:r w:rsidR="00104816" w:rsidRPr="000C0B11">
              <w:rPr>
                <w:rFonts w:ascii="Times New Roman" w:hAnsi="Times New Roman" w:cs="Times New Roman"/>
                <w:sz w:val="20"/>
                <w:szCs w:val="20"/>
              </w:rPr>
              <w:t xml:space="preserve"> w aspekcie nauk społecznych oraz o ich miejscu w systemie nauk pokrewnych</w:t>
            </w: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="00104816"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 tym terapii i zapobieganiu powstawania asynchronii rozwojowej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E30" w14:textId="77777777" w:rsidR="00C236AD" w:rsidRPr="000C0B11" w:rsidRDefault="00C236AD" w:rsidP="001833F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Cs/>
                <w:sz w:val="20"/>
                <w:szCs w:val="20"/>
              </w:rPr>
              <w:t>PSYCH_W04</w:t>
            </w:r>
          </w:p>
        </w:tc>
      </w:tr>
      <w:tr w:rsidR="00C236AD" w:rsidRPr="000C0B11" w14:paraId="276BDADA" w14:textId="77777777" w:rsidTr="0062535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A027" w14:textId="77777777" w:rsidR="00C236AD" w:rsidRPr="000C0B11" w:rsidRDefault="00C236AD" w:rsidP="0062535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236AD" w:rsidRPr="000C0B11" w14:paraId="303FB5D2" w14:textId="77777777" w:rsidTr="007641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923" w14:textId="77777777" w:rsidR="00C236AD" w:rsidRPr="000C0B11" w:rsidRDefault="00C236AD" w:rsidP="006253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98A" w14:textId="77777777" w:rsidR="00C236AD" w:rsidRPr="000C0B11" w:rsidRDefault="00BC7AB6" w:rsidP="007319A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0C0B11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wyjaśniać, analizować i tłumaczyć </w:t>
            </w:r>
            <w:r w:rsidR="007319A8" w:rsidRPr="000C0B11">
              <w:rPr>
                <w:rFonts w:ascii="Times New Roman" w:hAnsi="Times New Roman" w:cs="Times New Roman"/>
                <w:sz w:val="20"/>
                <w:szCs w:val="20"/>
              </w:rPr>
              <w:t xml:space="preserve">problematykę asynchronii rozwojowej dzieci wybitnie zdolnych </w:t>
            </w:r>
            <w:r w:rsidRPr="000C0B11">
              <w:rPr>
                <w:rFonts w:ascii="Times New Roman" w:hAnsi="Times New Roman" w:cs="Times New Roman"/>
                <w:sz w:val="20"/>
                <w:szCs w:val="20"/>
              </w:rPr>
              <w:t>o różnym podł</w:t>
            </w:r>
            <w:r w:rsidR="007319A8" w:rsidRPr="000C0B11">
              <w:rPr>
                <w:rFonts w:ascii="Times New Roman" w:hAnsi="Times New Roman" w:cs="Times New Roman"/>
                <w:sz w:val="20"/>
                <w:szCs w:val="20"/>
              </w:rPr>
              <w:t>ożu i dynamice zjawiska oraz ich wzajemne</w:t>
            </w:r>
            <w:r w:rsidRPr="000C0B11">
              <w:rPr>
                <w:rFonts w:ascii="Times New Roman" w:hAnsi="Times New Roman" w:cs="Times New Roman"/>
                <w:sz w:val="20"/>
                <w:szCs w:val="20"/>
              </w:rPr>
              <w:t xml:space="preserve"> związki</w:t>
            </w:r>
            <w:r w:rsidR="007319A8" w:rsidRPr="000C0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DDA5" w14:textId="77777777" w:rsidR="00C236AD" w:rsidRPr="000C0B11" w:rsidRDefault="00C236AD" w:rsidP="001833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</w:rPr>
            </w:pPr>
            <w:r w:rsidRPr="000C0B11">
              <w:rPr>
                <w:rFonts w:ascii="Times New Roman" w:hAnsi="Times New Roman" w:cs="Times New Roman"/>
                <w:iCs/>
                <w:sz w:val="20"/>
                <w:szCs w:val="20"/>
              </w:rPr>
              <w:t>PSYCH_U01</w:t>
            </w:r>
          </w:p>
        </w:tc>
      </w:tr>
      <w:tr w:rsidR="00C236AD" w:rsidRPr="000C0B11" w14:paraId="7C968E19" w14:textId="77777777" w:rsidTr="007641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995" w14:textId="77777777" w:rsidR="00C236AD" w:rsidRPr="000C0B11" w:rsidRDefault="00C236AD" w:rsidP="006253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6C4" w14:textId="77777777" w:rsidR="00C236AD" w:rsidRPr="000C0B11" w:rsidRDefault="00C236AD" w:rsidP="007319A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0C0B11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potrafi wykorzystać naukową wiedzę psychologiczną w diagnozowaniu zdolności dzieci i młodzieży oraz wybranych zaburzeń w ich funkcjonowaniu</w:t>
            </w:r>
            <w:r w:rsidR="007319A8" w:rsidRPr="000C0B11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211" w14:textId="77777777" w:rsidR="00C236AD" w:rsidRPr="000C0B11" w:rsidRDefault="00C236AD" w:rsidP="001833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237"/>
                <w:tab w:val="left" w:pos="6379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</w:rPr>
            </w:pPr>
            <w:r w:rsidRPr="000C0B11">
              <w:rPr>
                <w:rFonts w:ascii="Times New Roman" w:hAnsi="Times New Roman" w:cs="Times New Roman"/>
                <w:iCs/>
                <w:sz w:val="20"/>
                <w:szCs w:val="20"/>
              </w:rPr>
              <w:t>PSYCH_U02</w:t>
            </w:r>
          </w:p>
        </w:tc>
      </w:tr>
      <w:tr w:rsidR="00C236AD" w:rsidRPr="000C0B11" w14:paraId="595BAEC7" w14:textId="77777777" w:rsidTr="0062535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6133" w14:textId="77777777" w:rsidR="00C236AD" w:rsidRPr="000C0B11" w:rsidRDefault="00C236AD" w:rsidP="0062535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236AD" w:rsidRPr="000C0B11" w14:paraId="0DCDC274" w14:textId="77777777" w:rsidTr="007641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C8C" w14:textId="77777777" w:rsidR="00C236AD" w:rsidRPr="000C0B11" w:rsidRDefault="00C236AD" w:rsidP="006253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20B" w14:textId="77777777" w:rsidR="00C236AD" w:rsidRPr="000C0B11" w:rsidRDefault="00C236AD" w:rsidP="00BC7A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potrafi formułować opinie dotyczące różnych aspektów działalności zawodowej psychologa dotyczącej podejmowania działań profilaktycznych i terapeutycznych w odniesieniu do zaburzeń rozwoju dzieci zdolnych</w:t>
            </w:r>
            <w:r w:rsidR="007D5799" w:rsidRPr="000C0B1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oraz współpracować </w:t>
            </w:r>
            <w:r w:rsidR="007D5799" w:rsidRPr="000C0B11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  <w:lang w:val="pl-PL"/>
              </w:rPr>
              <w:t>z innymi specjalistami  jak również rodzicami dzieci zdolnych źle funkcjonujących w rodzinie, szkole, grupie rówieśniczej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B25E" w14:textId="77777777" w:rsidR="00C236AD" w:rsidRPr="000C0B11" w:rsidRDefault="007D5799" w:rsidP="001833F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Cs/>
                <w:sz w:val="20"/>
                <w:szCs w:val="20"/>
              </w:rPr>
              <w:t>PSYCH_K02</w:t>
            </w:r>
          </w:p>
        </w:tc>
      </w:tr>
    </w:tbl>
    <w:p w14:paraId="29A98AD3" w14:textId="77777777" w:rsidR="00AC5C34" w:rsidRPr="000C0B11" w:rsidRDefault="00AC5C34">
      <w:pPr>
        <w:rPr>
          <w:color w:val="auto"/>
          <w:sz w:val="20"/>
          <w:szCs w:val="20"/>
        </w:rPr>
      </w:pPr>
    </w:p>
    <w:p w14:paraId="683F7A58" w14:textId="77777777" w:rsidR="001D2FDD" w:rsidRPr="000C0B11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6457CED" w14:textId="77777777" w:rsidR="001D2FDD" w:rsidRPr="000C0B11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2D66CB6" w14:textId="77777777" w:rsidR="001D2FDD" w:rsidRPr="000C0B11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7154913" w14:textId="77777777" w:rsidR="001D2FDD" w:rsidRPr="000C0B11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6A13845" w14:textId="77777777" w:rsidR="007641BD" w:rsidRDefault="007641B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1F864CA" w14:textId="77777777" w:rsidR="004D09AE" w:rsidRDefault="004D09A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13F7C49" w14:textId="77777777" w:rsidR="004D09AE" w:rsidRPr="000C0B11" w:rsidRDefault="004D09A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B8FF3BB" w14:textId="77777777" w:rsidR="00AC5C34" w:rsidRPr="000C0B11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77"/>
        <w:gridCol w:w="377"/>
        <w:gridCol w:w="379"/>
        <w:gridCol w:w="378"/>
        <w:gridCol w:w="378"/>
        <w:gridCol w:w="380"/>
        <w:gridCol w:w="334"/>
        <w:gridCol w:w="446"/>
        <w:gridCol w:w="379"/>
        <w:gridCol w:w="379"/>
        <w:gridCol w:w="379"/>
        <w:gridCol w:w="379"/>
        <w:gridCol w:w="379"/>
        <w:gridCol w:w="379"/>
        <w:gridCol w:w="328"/>
        <w:gridCol w:w="20"/>
      </w:tblGrid>
      <w:tr w:rsidR="00C42BCF" w:rsidRPr="000C0B11" w14:paraId="517ECC1E" w14:textId="77777777" w:rsidTr="00C42BCF">
        <w:trPr>
          <w:gridAfter w:val="1"/>
          <w:wAfter w:w="20" w:type="dxa"/>
          <w:trHeight w:val="284"/>
          <w:jc w:val="center"/>
        </w:trPr>
        <w:tc>
          <w:tcPr>
            <w:tcW w:w="7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679" w14:textId="77777777" w:rsidR="00C42BCF" w:rsidRPr="000C0B11" w:rsidRDefault="00C42BCF" w:rsidP="00C42BCF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C42BCF" w:rsidRPr="000C0B11" w14:paraId="390236AF" w14:textId="77777777" w:rsidTr="00C42BCF">
        <w:trPr>
          <w:trHeight w:val="284"/>
          <w:jc w:val="center"/>
        </w:trPr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84C7" w14:textId="77777777" w:rsidR="00C42BCF" w:rsidRPr="000C0B11" w:rsidRDefault="00C42BCF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3176CA8" w14:textId="77777777" w:rsidR="00C42BCF" w:rsidRPr="000C0B11" w:rsidRDefault="00C42BCF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2DF" w14:textId="77777777" w:rsidR="00C42BCF" w:rsidRPr="000C0B11" w:rsidRDefault="00C42BCF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C0B11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C42BCF" w:rsidRPr="000C0B11" w14:paraId="1D2A0A9E" w14:textId="77777777" w:rsidTr="00C42BCF">
        <w:trPr>
          <w:trHeight w:val="284"/>
          <w:jc w:val="center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B0F7" w14:textId="77777777" w:rsidR="00C42BCF" w:rsidRPr="000C0B11" w:rsidRDefault="00C42BC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9C1F4" w14:textId="77777777" w:rsidR="00C42BCF" w:rsidRPr="000C0B11" w:rsidRDefault="00C42BCF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29FC1" w14:textId="77777777" w:rsidR="00C42BCF" w:rsidRPr="000C0B11" w:rsidRDefault="00C42BCF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7A187" w14:textId="77777777" w:rsidR="00C42BCF" w:rsidRPr="000C0B11" w:rsidRDefault="00C42BC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C0B1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C9FE6" w14:textId="77777777" w:rsidR="00C42BCF" w:rsidRPr="000C0B11" w:rsidRDefault="00C42BC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EE4BD" w14:textId="77777777" w:rsidR="00C42BCF" w:rsidRPr="000C0B11" w:rsidRDefault="00C42BCF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C42BCF" w:rsidRPr="000C0B11" w14:paraId="0D391793" w14:textId="77777777" w:rsidTr="00C42BCF">
        <w:trPr>
          <w:trHeight w:val="284"/>
          <w:jc w:val="center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0EDC" w14:textId="77777777" w:rsidR="00C42BCF" w:rsidRPr="000C0B11" w:rsidRDefault="00C42BC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5085B" w14:textId="77777777" w:rsidR="00C42BCF" w:rsidRPr="000C0B11" w:rsidRDefault="00C42BCF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AE5D68" w14:textId="77777777" w:rsidR="00C42BCF" w:rsidRPr="000C0B11" w:rsidRDefault="00C42BCF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5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422A29" w14:textId="77777777" w:rsidR="00C42BCF" w:rsidRPr="000C0B11" w:rsidRDefault="00C42BC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83665" w14:textId="77777777" w:rsidR="00C42BCF" w:rsidRPr="000C0B11" w:rsidRDefault="00C42BC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6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2B8FD0" w14:textId="77777777" w:rsidR="00C42BCF" w:rsidRPr="000C0B11" w:rsidRDefault="00C42BC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C42BCF" w:rsidRPr="000C0B11" w14:paraId="1F254D87" w14:textId="77777777" w:rsidTr="00C42BCF">
        <w:trPr>
          <w:trHeight w:val="284"/>
          <w:jc w:val="center"/>
        </w:trPr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234A" w14:textId="77777777" w:rsidR="00C42BCF" w:rsidRPr="000C0B11" w:rsidRDefault="00C42BCF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38B343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41E1F7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6854B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B44971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723A8E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D56DE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3A5119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60CBE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394A4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A1339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03BA9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DA6F3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4A88FB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5AA58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4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4F5C4" w14:textId="77777777" w:rsidR="00C42BCF" w:rsidRPr="000C0B11" w:rsidRDefault="00C42BC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C42BCF" w:rsidRPr="000C0B11" w14:paraId="4DB3E937" w14:textId="77777777" w:rsidTr="00C42BCF">
        <w:trPr>
          <w:trHeight w:val="28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80A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1CA15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26A9C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0BA7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F22C1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51BA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CCA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0033A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FC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9CF1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97B41A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50829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6E801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F69C4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8AB3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D0AB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42BCF" w:rsidRPr="000C0B11" w14:paraId="42BE369C" w14:textId="77777777" w:rsidTr="00C42BCF">
        <w:trPr>
          <w:trHeight w:val="28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C8F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23AC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6B4CC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2C648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D9FA2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E1DDD9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9910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4BC60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863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A6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D7593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7685B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B3F50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78D6DC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A290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D0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42BCF" w:rsidRPr="000C0B11" w14:paraId="70DFAA21" w14:textId="77777777" w:rsidTr="00C42BCF">
        <w:trPr>
          <w:trHeight w:val="28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52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1B567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992A40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6C093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6B3C0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A9966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749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CF07A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50F0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DFE7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097D28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33203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265B3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B437E1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80E4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6F9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42BCF" w:rsidRPr="000C0B11" w14:paraId="41B96D29" w14:textId="77777777" w:rsidTr="00C42BCF">
        <w:trPr>
          <w:trHeight w:val="28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ADC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A361F7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F2049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7EA9A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E0018C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8050A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EC7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334995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B8B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B6C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EB5A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C86B7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8DE4B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84A57C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4F67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F596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42BCF" w:rsidRPr="000C0B11" w14:paraId="141DAACC" w14:textId="77777777" w:rsidTr="00C42BCF">
        <w:trPr>
          <w:trHeight w:val="28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66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AD6D9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50EEB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3BEEF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20B921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6B0CD1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81F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2E5D6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002F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2D1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93A4D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E75AA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4BE7E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CC967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854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5EA4" w14:textId="77777777" w:rsidR="00C42BCF" w:rsidRPr="000C0B11" w:rsidRDefault="00C42BCF" w:rsidP="00C236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12E1931" w14:textId="77777777" w:rsidR="00A40BE3" w:rsidRPr="000C0B11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08958C5" w14:textId="77777777" w:rsidR="001D2FDD" w:rsidRPr="000C0B11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C0B11" w14:paraId="31B0312E" w14:textId="77777777" w:rsidTr="00C236A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73F4" w14:textId="77777777" w:rsidR="00742D43" w:rsidRPr="000C0B11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C0B11" w14:paraId="6F71D3A3" w14:textId="77777777" w:rsidTr="00C236A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DDF" w14:textId="77777777" w:rsidR="00A6090F" w:rsidRPr="000C0B1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DE4" w14:textId="77777777" w:rsidR="00A6090F" w:rsidRPr="000C0B1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0A30" w14:textId="77777777" w:rsidR="00A6090F" w:rsidRPr="000C0B1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236AD" w:rsidRPr="000C0B11" w14:paraId="007EADA2" w14:textId="77777777" w:rsidTr="00C236A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10C52" w14:textId="77777777" w:rsidR="00C236AD" w:rsidRPr="000C0B11" w:rsidRDefault="00C236AD" w:rsidP="00C236A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C95" w14:textId="77777777" w:rsidR="00C236AD" w:rsidRPr="000C0B11" w:rsidRDefault="00C236AD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C7A3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50 % możliwych punktów</w:t>
            </w:r>
          </w:p>
        </w:tc>
      </w:tr>
      <w:tr w:rsidR="00C236AD" w:rsidRPr="000C0B11" w14:paraId="19685262" w14:textId="77777777" w:rsidTr="00C236A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C53E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780" w14:textId="77777777" w:rsidR="00C236AD" w:rsidRPr="000C0B11" w:rsidRDefault="00C236AD" w:rsidP="00C23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C5E2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61 % możliwych punktów</w:t>
            </w:r>
          </w:p>
        </w:tc>
      </w:tr>
      <w:tr w:rsidR="00C236AD" w:rsidRPr="000C0B11" w14:paraId="48E72326" w14:textId="77777777" w:rsidTr="00C236A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D4700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BD31" w14:textId="77777777" w:rsidR="00C236AD" w:rsidRPr="000C0B11" w:rsidRDefault="00C236AD" w:rsidP="00C23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D3BF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71 % możliwych punktów</w:t>
            </w:r>
          </w:p>
        </w:tc>
      </w:tr>
      <w:tr w:rsidR="00C236AD" w:rsidRPr="000C0B11" w14:paraId="39BDC371" w14:textId="77777777" w:rsidTr="00C236A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C3DB2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E26" w14:textId="77777777" w:rsidR="00C236AD" w:rsidRPr="000C0B11" w:rsidRDefault="00C236AD" w:rsidP="00C23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64A5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81% możliwych punktów</w:t>
            </w:r>
          </w:p>
        </w:tc>
      </w:tr>
      <w:tr w:rsidR="00C236AD" w:rsidRPr="000C0B11" w14:paraId="3AE7FB04" w14:textId="77777777" w:rsidTr="00C236A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40D" w14:textId="77777777" w:rsidR="00C236AD" w:rsidRPr="000C0B11" w:rsidRDefault="00C236AD" w:rsidP="00C236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3EF" w14:textId="77777777" w:rsidR="00C236AD" w:rsidRPr="000C0B11" w:rsidRDefault="00C236AD" w:rsidP="00C236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1029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91 % możliwych punktów</w:t>
            </w:r>
          </w:p>
        </w:tc>
      </w:tr>
      <w:tr w:rsidR="00C236AD" w:rsidRPr="000C0B11" w14:paraId="25314D68" w14:textId="77777777" w:rsidTr="00C42BC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95A7AF" w14:textId="77777777" w:rsidR="00C236AD" w:rsidRPr="000C0B11" w:rsidRDefault="00C236AD" w:rsidP="00C236A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F9B" w14:textId="77777777" w:rsidR="00C236AD" w:rsidRPr="000C0B11" w:rsidRDefault="00C236AD" w:rsidP="00C42B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210A" w14:textId="77777777" w:rsidR="00C236AD" w:rsidRPr="000C0B11" w:rsidRDefault="00C42BCF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 i podczas pracy w grupie.</w:t>
            </w:r>
          </w:p>
        </w:tc>
      </w:tr>
      <w:tr w:rsidR="00C236AD" w:rsidRPr="000C0B11" w14:paraId="1900CAD6" w14:textId="77777777" w:rsidTr="00C42BC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36146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BA1C" w14:textId="77777777" w:rsidR="00C236AD" w:rsidRPr="000C0B11" w:rsidRDefault="00C236AD" w:rsidP="00C42B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8B6D" w14:textId="77777777" w:rsidR="00C42BCF" w:rsidRPr="000C0B11" w:rsidRDefault="00C42BCF" w:rsidP="00C236A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 i podczas pracy w grupie.</w:t>
            </w:r>
          </w:p>
        </w:tc>
      </w:tr>
      <w:tr w:rsidR="00C236AD" w:rsidRPr="000C0B11" w14:paraId="2CC94164" w14:textId="77777777" w:rsidTr="00C42BC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23F7E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71E" w14:textId="77777777" w:rsidR="00C236AD" w:rsidRPr="000C0B11" w:rsidRDefault="00C236AD" w:rsidP="00C42B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B46B" w14:textId="77777777" w:rsidR="00C236AD" w:rsidRPr="000C0B11" w:rsidRDefault="00C42BCF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uzyskał na kolokwium przynajmniej 71% odpowiedzi pozytywnych oraz wykazał się dobrą aktywnością na zajęciach i podczas pracy w grupie.</w:t>
            </w:r>
          </w:p>
        </w:tc>
      </w:tr>
      <w:tr w:rsidR="00C236AD" w:rsidRPr="000C0B11" w14:paraId="173E8816" w14:textId="77777777" w:rsidTr="00C42BC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6EF9" w14:textId="77777777" w:rsidR="00C236AD" w:rsidRPr="000C0B11" w:rsidRDefault="00C236AD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1189" w14:textId="77777777" w:rsidR="00C236AD" w:rsidRPr="000C0B11" w:rsidRDefault="00C236AD" w:rsidP="00C42B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EC2" w14:textId="77777777" w:rsidR="00C236AD" w:rsidRPr="000C0B11" w:rsidRDefault="00C42BCF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ponad dobrą aktywnością na zajęciach</w:t>
            </w:r>
          </w:p>
        </w:tc>
      </w:tr>
      <w:tr w:rsidR="00C236AD" w:rsidRPr="000C0B11" w14:paraId="49CC113D" w14:textId="77777777" w:rsidTr="00C42BC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523" w14:textId="77777777" w:rsidR="00C236AD" w:rsidRPr="000C0B11" w:rsidRDefault="00C236AD" w:rsidP="00C236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850E" w14:textId="77777777" w:rsidR="00C236AD" w:rsidRPr="000C0B11" w:rsidRDefault="00C236AD" w:rsidP="00C42B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2ECB" w14:textId="77777777" w:rsidR="00C236AD" w:rsidRPr="000C0B11" w:rsidRDefault="00C42BCF" w:rsidP="00C23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 i podczas pracy w grupie.</w:t>
            </w:r>
          </w:p>
        </w:tc>
      </w:tr>
    </w:tbl>
    <w:p w14:paraId="34BE35CA" w14:textId="77777777" w:rsidR="00C73707" w:rsidRPr="000C0B11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0225E0E" w14:textId="77777777" w:rsidR="001511D9" w:rsidRPr="000C0B11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0B1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C0B11" w14:paraId="4D5B9D3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021" w14:textId="77777777" w:rsidR="001511D9" w:rsidRPr="000C0B11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FCD" w14:textId="77777777" w:rsidR="001511D9" w:rsidRPr="000C0B1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C0B11" w14:paraId="65E61C6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4DB3" w14:textId="77777777" w:rsidR="001511D9" w:rsidRPr="000C0B1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C7F" w14:textId="77777777" w:rsidR="001511D9" w:rsidRPr="000C0B1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EDC2044" w14:textId="77777777" w:rsidR="001511D9" w:rsidRPr="000C0B1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929" w14:textId="77777777" w:rsidR="001511D9" w:rsidRPr="000C0B1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9D6862B" w14:textId="77777777" w:rsidR="001511D9" w:rsidRPr="000C0B1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27B42" w:rsidRPr="000C0B11" w14:paraId="62FB7B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B7946" w14:textId="77777777" w:rsidR="00D27B42" w:rsidRPr="000C0B11" w:rsidRDefault="00D27B42" w:rsidP="00D27B4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84992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BB4965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D27B42" w:rsidRPr="000C0B11" w14:paraId="6B48856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9A5" w14:textId="77777777" w:rsidR="00D27B42" w:rsidRPr="000C0B11" w:rsidRDefault="00D27B42" w:rsidP="00D27B4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CBF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440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D27B42" w:rsidRPr="000C0B11" w14:paraId="4A82480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68E8" w14:textId="77777777" w:rsidR="00D27B42" w:rsidRPr="000C0B11" w:rsidRDefault="00D27B42" w:rsidP="00D27B4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30B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1303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27B42" w:rsidRPr="000C0B11" w14:paraId="0CA703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11607A" w14:textId="77777777" w:rsidR="00D27B42" w:rsidRPr="000C0B11" w:rsidRDefault="00D27B42" w:rsidP="00D27B4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AEE370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582597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D27B42" w:rsidRPr="000C0B11" w14:paraId="003D75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3B6" w14:textId="77777777" w:rsidR="00D27B42" w:rsidRPr="000C0B11" w:rsidRDefault="00D27B42" w:rsidP="00D27B4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600E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B81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27B42" w:rsidRPr="000C0B11" w14:paraId="25AFBE4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ADF7" w14:textId="77777777" w:rsidR="00D27B42" w:rsidRPr="000C0B11" w:rsidRDefault="00D27B42" w:rsidP="00D27B4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EA1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CCD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D27B42" w:rsidRPr="000C0B11" w14:paraId="0E506A7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20A" w14:textId="77777777" w:rsidR="00D27B42" w:rsidRPr="000C0B11" w:rsidRDefault="00D27B42" w:rsidP="00D27B4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 zaliczeniowego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394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6ED2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D27B42" w:rsidRPr="000C0B11" w14:paraId="289217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107081" w14:textId="77777777" w:rsidR="00D27B42" w:rsidRPr="000C0B11" w:rsidRDefault="00D27B42" w:rsidP="00D27B42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B8DD95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95301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D27B42" w:rsidRPr="000C0B11" w14:paraId="1F1FC5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A98214" w14:textId="77777777" w:rsidR="00D27B42" w:rsidRPr="000C0B11" w:rsidRDefault="00D27B42" w:rsidP="00D27B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EFED1F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68660C" w14:textId="77777777" w:rsidR="00D27B42" w:rsidRPr="000C0B11" w:rsidRDefault="00D27B42" w:rsidP="00D27B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C0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20E8DC7A" w14:textId="77777777" w:rsidR="00FA6C7B" w:rsidRPr="000C0B11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0C0B11">
        <w:rPr>
          <w:b/>
          <w:i/>
          <w:sz w:val="20"/>
          <w:szCs w:val="20"/>
          <w:lang w:val="pl-PL"/>
        </w:rPr>
        <w:t xml:space="preserve">*niepotrzebne </w:t>
      </w:r>
      <w:r w:rsidR="008115D0" w:rsidRPr="000C0B11">
        <w:rPr>
          <w:b/>
          <w:i/>
          <w:sz w:val="20"/>
          <w:szCs w:val="20"/>
          <w:lang w:val="pl-PL"/>
        </w:rPr>
        <w:t>usunąć</w:t>
      </w:r>
    </w:p>
    <w:p w14:paraId="205EFC67" w14:textId="77777777" w:rsidR="00FA6C7B" w:rsidRPr="000C0B11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705CB37" w14:textId="77777777" w:rsidR="005C5513" w:rsidRPr="000C0B11" w:rsidRDefault="005C5513" w:rsidP="001833F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0C0B11">
        <w:rPr>
          <w:b/>
          <w:i/>
          <w:sz w:val="20"/>
          <w:szCs w:val="20"/>
        </w:rPr>
        <w:t>Przyjmuję do realizacji</w:t>
      </w:r>
      <w:r w:rsidRPr="000C0B11">
        <w:rPr>
          <w:i/>
          <w:sz w:val="20"/>
          <w:szCs w:val="20"/>
        </w:rPr>
        <w:t xml:space="preserve">    (data i</w:t>
      </w:r>
      <w:r w:rsidR="00EB24C1" w:rsidRPr="000C0B11">
        <w:rPr>
          <w:i/>
          <w:sz w:val="20"/>
          <w:szCs w:val="20"/>
          <w:lang w:val="pl-PL"/>
        </w:rPr>
        <w:t xml:space="preserve"> czytelne </w:t>
      </w:r>
      <w:r w:rsidRPr="000C0B11">
        <w:rPr>
          <w:i/>
          <w:sz w:val="20"/>
          <w:szCs w:val="20"/>
        </w:rPr>
        <w:t xml:space="preserve"> podpisy osób prowadzących przedmiot w danym roku akademickim)</w:t>
      </w:r>
    </w:p>
    <w:p w14:paraId="3451E7FB" w14:textId="77777777" w:rsidR="005C5513" w:rsidRPr="000C0B11" w:rsidRDefault="005C5513" w:rsidP="001833F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453D4A58" w14:textId="77777777" w:rsidR="005625C2" w:rsidRPr="000C0B11" w:rsidRDefault="005625C2" w:rsidP="001833F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5B59FAB8" w14:textId="77777777" w:rsidR="005C5513" w:rsidRPr="000C0B11" w:rsidRDefault="005C5513" w:rsidP="001833F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0C0B1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0C0B11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BDA7" w14:textId="77777777" w:rsidR="009F5628" w:rsidRDefault="009F5628">
      <w:r>
        <w:separator/>
      </w:r>
    </w:p>
  </w:endnote>
  <w:endnote w:type="continuationSeparator" w:id="0">
    <w:p w14:paraId="78759AE5" w14:textId="77777777" w:rsidR="009F5628" w:rsidRDefault="009F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DB7D" w14:textId="77777777" w:rsidR="009F5628" w:rsidRDefault="009F5628"/>
  </w:footnote>
  <w:footnote w:type="continuationSeparator" w:id="0">
    <w:p w14:paraId="1FB61252" w14:textId="77777777" w:rsidR="009F5628" w:rsidRDefault="009F56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A552ED"/>
    <w:multiLevelType w:val="hybridMultilevel"/>
    <w:tmpl w:val="0C98A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895E29"/>
    <w:multiLevelType w:val="hybridMultilevel"/>
    <w:tmpl w:val="424CA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932CCC"/>
    <w:multiLevelType w:val="multilevel"/>
    <w:tmpl w:val="6336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E601D1"/>
    <w:multiLevelType w:val="multilevel"/>
    <w:tmpl w:val="E0860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1629A0"/>
    <w:multiLevelType w:val="hybridMultilevel"/>
    <w:tmpl w:val="424CA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6374C10"/>
    <w:multiLevelType w:val="multilevel"/>
    <w:tmpl w:val="14AA2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5"/>
  </w:num>
  <w:num w:numId="2">
    <w:abstractNumId w:val="12"/>
  </w:num>
  <w:num w:numId="3">
    <w:abstractNumId w:val="32"/>
  </w:num>
  <w:num w:numId="4">
    <w:abstractNumId w:val="40"/>
  </w:num>
  <w:num w:numId="5">
    <w:abstractNumId w:val="23"/>
  </w:num>
  <w:num w:numId="6">
    <w:abstractNumId w:val="13"/>
  </w:num>
  <w:num w:numId="7">
    <w:abstractNumId w:val="36"/>
  </w:num>
  <w:num w:numId="8">
    <w:abstractNumId w:val="18"/>
  </w:num>
  <w:num w:numId="9">
    <w:abstractNumId w:val="30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4"/>
  </w:num>
  <w:num w:numId="26">
    <w:abstractNumId w:val="11"/>
  </w:num>
  <w:num w:numId="27">
    <w:abstractNumId w:val="39"/>
  </w:num>
  <w:num w:numId="28">
    <w:abstractNumId w:val="46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7"/>
  </w:num>
  <w:num w:numId="34">
    <w:abstractNumId w:val="25"/>
  </w:num>
  <w:num w:numId="35">
    <w:abstractNumId w:val="42"/>
  </w:num>
  <w:num w:numId="36">
    <w:abstractNumId w:val="37"/>
  </w:num>
  <w:num w:numId="37">
    <w:abstractNumId w:val="41"/>
  </w:num>
  <w:num w:numId="38">
    <w:abstractNumId w:val="33"/>
  </w:num>
  <w:num w:numId="39">
    <w:abstractNumId w:val="29"/>
  </w:num>
  <w:num w:numId="40">
    <w:abstractNumId w:val="34"/>
  </w:num>
  <w:num w:numId="41">
    <w:abstractNumId w:val="20"/>
  </w:num>
  <w:num w:numId="42">
    <w:abstractNumId w:val="27"/>
  </w:num>
  <w:num w:numId="43">
    <w:abstractNumId w:val="19"/>
  </w:num>
  <w:num w:numId="44">
    <w:abstractNumId w:val="38"/>
  </w:num>
  <w:num w:numId="45">
    <w:abstractNumId w:val="28"/>
  </w:num>
  <w:num w:numId="46">
    <w:abstractNumId w:val="3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5AD6"/>
    <w:rsid w:val="0005418B"/>
    <w:rsid w:val="00060AD9"/>
    <w:rsid w:val="00060F3B"/>
    <w:rsid w:val="00062D39"/>
    <w:rsid w:val="00066745"/>
    <w:rsid w:val="0008454A"/>
    <w:rsid w:val="000A380D"/>
    <w:rsid w:val="000A53D0"/>
    <w:rsid w:val="000A7B7D"/>
    <w:rsid w:val="000B12AE"/>
    <w:rsid w:val="000B3EB5"/>
    <w:rsid w:val="000B480F"/>
    <w:rsid w:val="000C0B11"/>
    <w:rsid w:val="000C3993"/>
    <w:rsid w:val="000D34FA"/>
    <w:rsid w:val="000D62D8"/>
    <w:rsid w:val="000E1685"/>
    <w:rsid w:val="000F524E"/>
    <w:rsid w:val="000F5CFC"/>
    <w:rsid w:val="000F5D27"/>
    <w:rsid w:val="00104816"/>
    <w:rsid w:val="001425A3"/>
    <w:rsid w:val="001511D9"/>
    <w:rsid w:val="00152D19"/>
    <w:rsid w:val="00163028"/>
    <w:rsid w:val="001700DC"/>
    <w:rsid w:val="00177ABC"/>
    <w:rsid w:val="001833F1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192F"/>
    <w:rsid w:val="0024724B"/>
    <w:rsid w:val="002500DF"/>
    <w:rsid w:val="0026398C"/>
    <w:rsid w:val="00282DC0"/>
    <w:rsid w:val="00282F37"/>
    <w:rsid w:val="002833B9"/>
    <w:rsid w:val="00283E57"/>
    <w:rsid w:val="00295BD2"/>
    <w:rsid w:val="002B3951"/>
    <w:rsid w:val="002D1675"/>
    <w:rsid w:val="002E3DFB"/>
    <w:rsid w:val="002F5F1C"/>
    <w:rsid w:val="00301365"/>
    <w:rsid w:val="00303338"/>
    <w:rsid w:val="00304D7D"/>
    <w:rsid w:val="003207B9"/>
    <w:rsid w:val="00345B09"/>
    <w:rsid w:val="00355C21"/>
    <w:rsid w:val="00370D1D"/>
    <w:rsid w:val="003B0B4A"/>
    <w:rsid w:val="003C28BC"/>
    <w:rsid w:val="003C59AC"/>
    <w:rsid w:val="003E774E"/>
    <w:rsid w:val="003F6DC0"/>
    <w:rsid w:val="00413AA8"/>
    <w:rsid w:val="0041771F"/>
    <w:rsid w:val="00420A29"/>
    <w:rsid w:val="00441075"/>
    <w:rsid w:val="0046386D"/>
    <w:rsid w:val="00472F76"/>
    <w:rsid w:val="004B2049"/>
    <w:rsid w:val="004B23CF"/>
    <w:rsid w:val="004D09AE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87E"/>
    <w:rsid w:val="005F3D8D"/>
    <w:rsid w:val="006042CB"/>
    <w:rsid w:val="006223E8"/>
    <w:rsid w:val="00625350"/>
    <w:rsid w:val="00653368"/>
    <w:rsid w:val="0066006C"/>
    <w:rsid w:val="006641F0"/>
    <w:rsid w:val="0066524E"/>
    <w:rsid w:val="00683581"/>
    <w:rsid w:val="006A4183"/>
    <w:rsid w:val="006B0A9A"/>
    <w:rsid w:val="006C7E19"/>
    <w:rsid w:val="006E15D8"/>
    <w:rsid w:val="007034A2"/>
    <w:rsid w:val="00711C11"/>
    <w:rsid w:val="00731977"/>
    <w:rsid w:val="007319A8"/>
    <w:rsid w:val="00742D43"/>
    <w:rsid w:val="007641BD"/>
    <w:rsid w:val="0078660D"/>
    <w:rsid w:val="00790F85"/>
    <w:rsid w:val="0079768F"/>
    <w:rsid w:val="007B69A7"/>
    <w:rsid w:val="007B75E6"/>
    <w:rsid w:val="007D5799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EAB"/>
    <w:rsid w:val="008A7F09"/>
    <w:rsid w:val="008B3494"/>
    <w:rsid w:val="008B358D"/>
    <w:rsid w:val="008C1C6F"/>
    <w:rsid w:val="008C1E39"/>
    <w:rsid w:val="008C2CA7"/>
    <w:rsid w:val="008D7AC0"/>
    <w:rsid w:val="008E2AE1"/>
    <w:rsid w:val="008E73BC"/>
    <w:rsid w:val="008F0E94"/>
    <w:rsid w:val="00911266"/>
    <w:rsid w:val="00913BF6"/>
    <w:rsid w:val="00917806"/>
    <w:rsid w:val="00922D6B"/>
    <w:rsid w:val="00936747"/>
    <w:rsid w:val="009421CD"/>
    <w:rsid w:val="0095236D"/>
    <w:rsid w:val="00973234"/>
    <w:rsid w:val="009915E9"/>
    <w:rsid w:val="00992C8B"/>
    <w:rsid w:val="009B7DA8"/>
    <w:rsid w:val="009C28C0"/>
    <w:rsid w:val="009C36EB"/>
    <w:rsid w:val="009E059B"/>
    <w:rsid w:val="009F5628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3B7F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7AB6"/>
    <w:rsid w:val="00BD5714"/>
    <w:rsid w:val="00BF4C97"/>
    <w:rsid w:val="00C236AD"/>
    <w:rsid w:val="00C42BCF"/>
    <w:rsid w:val="00C4393C"/>
    <w:rsid w:val="00C44D99"/>
    <w:rsid w:val="00C51BC2"/>
    <w:rsid w:val="00C73707"/>
    <w:rsid w:val="00C91364"/>
    <w:rsid w:val="00C938F3"/>
    <w:rsid w:val="00C962BF"/>
    <w:rsid w:val="00CB3610"/>
    <w:rsid w:val="00CB46FA"/>
    <w:rsid w:val="00CE7F64"/>
    <w:rsid w:val="00D034E2"/>
    <w:rsid w:val="00D043E7"/>
    <w:rsid w:val="00D27B42"/>
    <w:rsid w:val="00D3341C"/>
    <w:rsid w:val="00D42CEB"/>
    <w:rsid w:val="00D5308A"/>
    <w:rsid w:val="00D6440C"/>
    <w:rsid w:val="00D67467"/>
    <w:rsid w:val="00D85301"/>
    <w:rsid w:val="00D87172"/>
    <w:rsid w:val="00D94AA8"/>
    <w:rsid w:val="00DD1877"/>
    <w:rsid w:val="00DD67B6"/>
    <w:rsid w:val="00DE3813"/>
    <w:rsid w:val="00DF5A00"/>
    <w:rsid w:val="00E014AC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CBB6"/>
  <w15:chartTrackingRefBased/>
  <w15:docId w15:val="{ED159191-1145-43AF-9FF9-0F22CD19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36AD"/>
    <w:pPr>
      <w:ind w:left="720"/>
      <w:contextualSpacing/>
    </w:pPr>
    <w:rPr>
      <w:lang w:val="pl-PL"/>
    </w:rPr>
  </w:style>
  <w:style w:type="character" w:styleId="Uwydatnienie">
    <w:name w:val="Emphasis"/>
    <w:uiPriority w:val="20"/>
    <w:qFormat/>
    <w:rsid w:val="003F6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0B15-8DCF-487B-A34C-A04AF484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2021-08-27T16:03:00Z</dcterms:created>
  <dcterms:modified xsi:type="dcterms:W3CDTF">2021-08-27T16:03:00Z</dcterms:modified>
</cp:coreProperties>
</file>