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48F6" w14:textId="77777777" w:rsidR="00C3506C" w:rsidRDefault="00C3506C" w:rsidP="001511D9">
      <w:pPr>
        <w:jc w:val="center"/>
        <w:rPr>
          <w:rFonts w:ascii="Times New Roman" w:hAnsi="Times New Roman" w:cs="Times New Roman"/>
          <w:b/>
          <w:color w:val="auto"/>
        </w:rPr>
      </w:pPr>
    </w:p>
    <w:p w14:paraId="560BDB62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FEC2C8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4DE8F42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61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5054C" w14:textId="77777777" w:rsidR="001511D9" w:rsidRPr="000A53D0" w:rsidRDefault="00764DF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4D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0313.3.PSY.F10.PDiS</w:t>
            </w:r>
          </w:p>
        </w:tc>
      </w:tr>
      <w:tr w:rsidR="001511D9" w:rsidRPr="00764DF0" w14:paraId="423BE11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0D7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C8B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B64D3" w14:textId="77777777" w:rsidR="001511D9" w:rsidRPr="00652F36" w:rsidRDefault="00764DF0" w:rsidP="00652F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652F3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Psychopatologia dorosłych i seniorów</w:t>
            </w:r>
          </w:p>
          <w:p w14:paraId="39C7D4CF" w14:textId="77777777" w:rsidR="001E1B38" w:rsidRPr="00E81D84" w:rsidRDefault="00E81D84" w:rsidP="00652F3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Psychopathology of Adults a</w:t>
            </w:r>
            <w:r w:rsidRPr="00E81D84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>nd Elderly People</w:t>
            </w:r>
          </w:p>
        </w:tc>
      </w:tr>
      <w:tr w:rsidR="001511D9" w:rsidRPr="000A53D0" w14:paraId="757BD06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BAC" w14:textId="77777777" w:rsidR="001511D9" w:rsidRPr="00764DF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09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58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9F7717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14C7A424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A2A82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35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97E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22C1C4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CD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F3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862C96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02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F0E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161465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52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886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627B84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C20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6118" w14:textId="77777777" w:rsidR="001511D9" w:rsidRPr="000A53D0" w:rsidRDefault="00764DF0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Piotr Szczukiewicz</w:t>
            </w:r>
          </w:p>
        </w:tc>
      </w:tr>
      <w:tr w:rsidR="001511D9" w:rsidRPr="000A53D0" w14:paraId="65808D0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CDB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9E8" w14:textId="77777777" w:rsidR="001511D9" w:rsidRPr="000A53D0" w:rsidRDefault="00764DF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piotr.szczukiewicz@ujk.edu.pl</w:t>
            </w:r>
          </w:p>
        </w:tc>
      </w:tr>
    </w:tbl>
    <w:p w14:paraId="0FAE45CB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BB83BD6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0A244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855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BAF" w14:textId="77777777" w:rsidR="001511D9" w:rsidRPr="00764DF0" w:rsidRDefault="00764DF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4D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j.polski</w:t>
            </w:r>
          </w:p>
        </w:tc>
      </w:tr>
      <w:tr w:rsidR="00FE76A4" w:rsidRPr="000A53D0" w14:paraId="18E48A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26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3C6" w14:textId="77777777" w:rsidR="001D4D83" w:rsidRPr="000A53D0" w:rsidRDefault="00764DF0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psychologii</w:t>
            </w:r>
          </w:p>
        </w:tc>
      </w:tr>
    </w:tbl>
    <w:p w14:paraId="12B2E20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395A292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0FFB4F6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330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4DC" w14:textId="77777777" w:rsidR="001511D9" w:rsidRPr="00746395" w:rsidRDefault="00746395" w:rsidP="0074639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6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1511D9" w:rsidRPr="000A53D0" w14:paraId="3C789F2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68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146" w14:textId="77777777" w:rsidR="001511D9" w:rsidRPr="000A53D0" w:rsidRDefault="001D2FDD" w:rsidP="0074639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05780B3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4587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77B" w14:textId="77777777" w:rsidR="001511D9" w:rsidRPr="000A53D0" w:rsidRDefault="0074639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(W), zaliczenie z oceną (C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</w:tr>
      <w:tr w:rsidR="001511D9" w:rsidRPr="000A53D0" w14:paraId="2CFBD2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8E2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902" w14:textId="77777777" w:rsidR="00515B0F" w:rsidRPr="000A53D0" w:rsidRDefault="00746395" w:rsidP="00746395">
            <w:pPr>
              <w:pStyle w:val="NormalnyWeb"/>
              <w:spacing w:after="0" w:afterAutospacing="0"/>
              <w:rPr>
                <w:sz w:val="18"/>
                <w:szCs w:val="18"/>
              </w:rPr>
            </w:pPr>
            <w:r w:rsidRPr="00746395">
              <w:rPr>
                <w:sz w:val="18"/>
                <w:szCs w:val="18"/>
              </w:rPr>
              <w:t>Wykład: wykład informacyjny (WI); wykład problemowy (WP);</w:t>
            </w:r>
            <w:r>
              <w:rPr>
                <w:sz w:val="18"/>
                <w:szCs w:val="18"/>
              </w:rPr>
              <w:t xml:space="preserve"> Ćwiczenia:  dyskusja </w:t>
            </w:r>
            <w:r w:rsidRPr="00746395">
              <w:rPr>
                <w:sz w:val="18"/>
                <w:szCs w:val="18"/>
              </w:rPr>
              <w:t xml:space="preserve">grupowa (DG),  dyskusja – burza mózgów (BM), </w:t>
            </w:r>
            <w:r>
              <w:rPr>
                <w:sz w:val="18"/>
                <w:szCs w:val="18"/>
              </w:rPr>
              <w:t>analiza przypadków (case study)</w:t>
            </w:r>
          </w:p>
        </w:tc>
      </w:tr>
      <w:tr w:rsidR="00420A29" w:rsidRPr="000A53D0" w14:paraId="328F7AE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ADE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BD8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351A" w14:textId="77777777" w:rsidR="000C616E" w:rsidRPr="000C616E" w:rsidRDefault="000C616E" w:rsidP="00E81D8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Augustyniak A., (2015), Psychopatologia człowieka dorosłego, Warszawa: Difin.</w:t>
            </w:r>
          </w:p>
          <w:p w14:paraId="6684F2CC" w14:textId="77777777" w:rsidR="00746395" w:rsidRPr="00746395" w:rsidRDefault="00746395" w:rsidP="00E81D8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Carson R. C., Butcher J. N., Mineka S. (2003). </w:t>
            </w:r>
            <w:r w:rsidRPr="0074639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Psychologia zaburzeń. </w:t>
            </w:r>
            <w:r w:rsidR="000C616E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T.1 i 2. </w:t>
            </w:r>
            <w:r w:rsidRPr="0074639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Gdańsk: GWP. </w:t>
            </w:r>
          </w:p>
          <w:p w14:paraId="15635979" w14:textId="77777777" w:rsidR="000C616E" w:rsidRDefault="00746395" w:rsidP="00E81D8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746395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Cierpiałkowska L. (2007). Psychopatologia, seria Wykłady z Psychologii, t. 15. Warszawa: Wydawnictwo naukowe „Scholar”.</w:t>
            </w:r>
          </w:p>
          <w:p w14:paraId="1F6C36E0" w14:textId="77777777" w:rsidR="000C616E" w:rsidRDefault="000C616E" w:rsidP="00E81D8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Cybulski M., i in. (2017), Psychogeriatria, Warszawa: PZWL.</w:t>
            </w:r>
          </w:p>
          <w:p w14:paraId="1581E088" w14:textId="77777777" w:rsidR="000C616E" w:rsidRPr="000C616E" w:rsidRDefault="00746395" w:rsidP="00E81D8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Seligman M. E. P., Walker E F.., Rosenhan D. L. (2003). </w:t>
            </w: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Psychopatologia. Warszawa: Wyd. Zysk i S-ka.</w:t>
            </w:r>
          </w:p>
        </w:tc>
      </w:tr>
      <w:tr w:rsidR="00420A29" w:rsidRPr="000A53D0" w14:paraId="3F0B7A1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96D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393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43C" w14:textId="77777777" w:rsidR="000C616E" w:rsidRDefault="004954CC" w:rsidP="00E81D8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Aleksandrowicz J., (2002</w:t>
            </w:r>
            <w:r w:rsidR="000C616E"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Zaburzenia nerwicowe, zaburzenia osobowości i zachowania dorosłych wg ICD – 10, CM UJ, Kraków.</w:t>
            </w:r>
          </w:p>
          <w:p w14:paraId="6EFCF6B9" w14:textId="77777777" w:rsidR="000C616E" w:rsidRPr="000C616E" w:rsidRDefault="000C616E" w:rsidP="00E81D8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Cierpiałkowska L. (2008), Psychologia zaburzeń osobowości, WN UAM, Poznań.</w:t>
            </w:r>
          </w:p>
          <w:p w14:paraId="79920ABE" w14:textId="77777777" w:rsidR="000C616E" w:rsidRDefault="000C616E" w:rsidP="00E81D8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Imielski W. (2010), Zaburzenia psychiczne i emocjonalne, SCHOLAR, Warszawa.</w:t>
            </w:r>
          </w:p>
          <w:p w14:paraId="72B31ED2" w14:textId="77777777" w:rsidR="000C616E" w:rsidRPr="000C616E" w:rsidRDefault="000C616E" w:rsidP="00E81D8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Pużyński S., Wciórka J. (1997). Klasyfikacja zaburzeń psychicznych i zaburzeń zachowania w ICD-10. Kraków: Wydawnictwo Vesalius.</w:t>
            </w:r>
          </w:p>
          <w:p w14:paraId="5CB24B9C" w14:textId="77777777" w:rsidR="00420A29" w:rsidRPr="000A53D0" w:rsidRDefault="000C616E" w:rsidP="00E81D8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16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Sęk H. (red.), (2006) Psychologia kliniczna, Tom 1 i 2, PWN, Warszawa.</w:t>
            </w:r>
          </w:p>
        </w:tc>
      </w:tr>
    </w:tbl>
    <w:p w14:paraId="3658673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7CFADA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CFAB17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074C7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57CF29A" w14:textId="77777777" w:rsid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Wykłady</w:t>
            </w:r>
          </w:p>
          <w:p w14:paraId="4573BE9C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 xml:space="preserve">C1 –Dostarczenie wiedzy na temat poradnictwa psychologicznego i psychoterapii; </w:t>
            </w:r>
          </w:p>
          <w:p w14:paraId="04643726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C2 –Rozwinięcie umiejętności w zakresie wykorzystania wiedzy na temat procesów psychopatologicznych do wyjaśniania w problemów i zaburzeń u pacjentów;</w:t>
            </w:r>
          </w:p>
          <w:p w14:paraId="13A4636E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C3- kształtowanie prawidłowych postaw wobec osób przejawiających postawy i zachowania wynikające z zaburzeń;</w:t>
            </w:r>
          </w:p>
          <w:p w14:paraId="24873666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Ćwiczenia</w:t>
            </w:r>
          </w:p>
          <w:p w14:paraId="723EACCF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 xml:space="preserve">C1 –Zapoznanie z podstawowymi koncepcjami wyjaśniającymi genezę i przebieg procesów psychopatologicznych; </w:t>
            </w:r>
          </w:p>
          <w:p w14:paraId="69788585" w14:textId="77777777" w:rsidR="00CE68F7" w:rsidRPr="00CE68F7" w:rsidRDefault="00CE68F7" w:rsidP="00CE68F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C2- Kształtowanie umiejętności rozpoznawania i klasyfikowania różnych postaci zaburzeń życia psychicznego;</w:t>
            </w:r>
          </w:p>
          <w:p w14:paraId="4FA73720" w14:textId="77777777" w:rsidR="0066006C" w:rsidRPr="000A53D0" w:rsidRDefault="00CE68F7" w:rsidP="00652F3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18"/>
                <w:szCs w:val="18"/>
                <w:u w:color="000000"/>
                <w:bdr w:val="none" w:sz="0" w:space="0" w:color="auto" w:frame="1"/>
                <w:lang w:val="pl-PL" w:eastAsia="ar-SA"/>
              </w:rPr>
              <w:t>C3–Nabywanie kompetencji w zakresie powiązania symptomatologii zaburzeń z podmiotowym funkcjonowaniem osób przejawiających zaburzenia.</w:t>
            </w:r>
          </w:p>
        </w:tc>
      </w:tr>
      <w:tr w:rsidR="0066006C" w:rsidRPr="000A53D0" w14:paraId="2144AAD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98C" w14:textId="77777777" w:rsidR="0066006C" w:rsidRPr="00CE68F7" w:rsidRDefault="0066006C" w:rsidP="00FB3CB4">
            <w:pPr>
              <w:numPr>
                <w:ilvl w:val="1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34D4A7D" w14:textId="77777777" w:rsidR="00CE68F7" w:rsidRPr="00CE68F7" w:rsidRDefault="00CE68F7" w:rsidP="00CE68F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6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372F73F4" w14:textId="77777777" w:rsidR="004954CC" w:rsidRDefault="004954CC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Zapoznania z kartą przedmiotu i warunkami zaliczenia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</w:p>
          <w:p w14:paraId="3280299D" w14:textId="77777777" w:rsidR="004954CC" w:rsidRPr="004954CC" w:rsidRDefault="004954CC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Przedmiot psychopatologii. Objawy psychopatologiczne.</w:t>
            </w:r>
          </w:p>
          <w:p w14:paraId="79C93AEE" w14:textId="77777777" w:rsidR="004954CC" w:rsidRPr="004954CC" w:rsidRDefault="004954CC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Klasyfikacja zaburzeń psychicznych i zaburzeń zachowania według ICD-10 i DSM-5.</w:t>
            </w:r>
          </w:p>
          <w:p w14:paraId="37E6C6EE" w14:textId="77777777" w:rsidR="004954CC" w:rsidRPr="004954CC" w:rsidRDefault="004954CC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Modele wyjaśniające powstawanie zaburzeń psychicznych i zaburzeń zachowania.</w:t>
            </w:r>
          </w:p>
          <w:p w14:paraId="2B6A65B7" w14:textId="77777777" w:rsidR="004954CC" w:rsidRDefault="004954CC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Diagnostyka psychologiczna zaburzeń psychicznych.</w:t>
            </w:r>
          </w:p>
          <w:p w14:paraId="2BCCDB5F" w14:textId="77777777" w:rsidR="00CE68F7" w:rsidRDefault="00CE68F7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Etiologia zaburzeń psychicznych w odniesieniu do etapów życia człowieka.</w:t>
            </w:r>
          </w:p>
          <w:p w14:paraId="6D08A6B2" w14:textId="77777777" w:rsidR="00CE68F7" w:rsidRDefault="00CE68F7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Psychopatologiczne konsekwencje zaburzeń organicznych i chorób psychicznych.</w:t>
            </w:r>
          </w:p>
          <w:p w14:paraId="7FEFFD09" w14:textId="77777777" w:rsidR="000A393D" w:rsidRDefault="00CE68F7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Symptomatologia </w:t>
            </w:r>
            <w:r w:rsidR="000A393D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zaburzeń nastroju, zaburzeń lękowych i związanych ze stresem.</w:t>
            </w:r>
          </w:p>
          <w:p w14:paraId="34CB4492" w14:textId="77777777" w:rsidR="000A393D" w:rsidRDefault="000A393D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Symptomatologia zaburzeń osobowości oraz zaburzeń popędów i nawyków.</w:t>
            </w:r>
          </w:p>
          <w:p w14:paraId="75126A14" w14:textId="77777777" w:rsidR="000A393D" w:rsidRDefault="000A393D" w:rsidP="00FB3CB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zachowania w wieku dorosłym.</w:t>
            </w:r>
          </w:p>
          <w:p w14:paraId="5E7C87AF" w14:textId="77777777" w:rsidR="00FB3CB4" w:rsidRDefault="00FB3CB4" w:rsidP="00FB3CB4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6A6E3FAE" w14:textId="77777777" w:rsidR="00FB3CB4" w:rsidRDefault="00FB3CB4" w:rsidP="00FB3CB4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228DE0C3" w14:textId="77777777" w:rsidR="00FB3CB4" w:rsidRDefault="00FB3CB4" w:rsidP="00FB3CB4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37F4578E" w14:textId="77777777" w:rsidR="00FB3CB4" w:rsidRDefault="00FB3CB4" w:rsidP="00FB3CB4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  <w:p w14:paraId="33CFBDB3" w14:textId="77777777" w:rsidR="000A393D" w:rsidRDefault="000A393D" w:rsidP="000A393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Ćwiczenia</w:t>
            </w:r>
          </w:p>
          <w:p w14:paraId="43AD5112" w14:textId="77777777" w:rsidR="00FB3CB4" w:rsidRDefault="00FB3CB4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Zapoznania z kartą przedmiotu i warunkami zaliczenia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</w:p>
          <w:p w14:paraId="6B0BFF98" w14:textId="77777777" w:rsidR="004954C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lękowe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i związane ze stresem</w:t>
            </w: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 Symptomatologia.</w:t>
            </w:r>
          </w:p>
          <w:p w14:paraId="4659652D" w14:textId="77777777" w:rsidR="004954C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snu. Dyssomnie, parasomnie. Przyczyny. Możliwości terapii.</w:t>
            </w:r>
          </w:p>
          <w:p w14:paraId="6E8B4C08" w14:textId="77777777" w:rsidR="004954C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dysocjacyjne i pod postacią somatyczną. Objawy zaburzeń.</w:t>
            </w:r>
          </w:p>
          <w:p w14:paraId="70F0C331" w14:textId="77777777" w:rsid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okresu starości. Uwarunkowania. Czynniki ryzyka. Formy pomocy</w:t>
            </w:r>
            <w:r w:rsidR="000A393D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.</w:t>
            </w:r>
          </w:p>
          <w:p w14:paraId="5F7D2B68" w14:textId="77777777" w:rsidR="000A393D" w:rsidRPr="004954CC" w:rsidRDefault="000A393D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odżywiania – etiologia i diagnoza różnicowa.</w:t>
            </w:r>
          </w:p>
          <w:p w14:paraId="5FF71151" w14:textId="77777777" w:rsidR="004954C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Zaburzenia osobowości – geneza, teorie wyjaśniające. </w:t>
            </w:r>
          </w:p>
          <w:p w14:paraId="246036C8" w14:textId="77777777" w:rsidR="004954C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nawyków i popędów jako specyficzne zaburzenia zachowania.</w:t>
            </w:r>
          </w:p>
          <w:p w14:paraId="1A224EC8" w14:textId="77777777" w:rsid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związane z przyjmowaniem  substancji psychoaktywnych w wieku senioralnym.</w:t>
            </w:r>
          </w:p>
          <w:p w14:paraId="31350402" w14:textId="77777777" w:rsidR="007E4F4F" w:rsidRPr="004954CC" w:rsidRDefault="007E4F4F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Choroby psychiczne a funkcjonowanie społeczne pacjentów. Możliwości wsparcia psychologicznego.</w:t>
            </w:r>
          </w:p>
          <w:p w14:paraId="59E780CA" w14:textId="77777777" w:rsidR="0066006C" w:rsidRPr="004954CC" w:rsidRDefault="004954CC" w:rsidP="00FB3CB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54CC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Terapia zaburzeń życia psychicznego.</w:t>
            </w:r>
          </w:p>
        </w:tc>
      </w:tr>
    </w:tbl>
    <w:p w14:paraId="625AAB55" w14:textId="77777777" w:rsidR="007E4F4F" w:rsidRDefault="007E4F4F" w:rsidP="007E4F4F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6BC2AE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7124A6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86F25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16D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B4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8AA6A0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F9F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91383" w:rsidRPr="000A53D0" w14:paraId="75023D7A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E1A" w14:textId="77777777" w:rsidR="00D91383" w:rsidRPr="000A53D0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553" w14:textId="77777777" w:rsidR="00D91383" w:rsidRPr="000A53D0" w:rsidRDefault="00D91383" w:rsidP="00D913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pogłębioną wiedzę  dotyczącą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specyfiki i 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istoty 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procesów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psychopatologicznych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zwłaszcza dotyczących kształtowania się zaburzeń, w odniesieniu do dojrzałości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człowieka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etapów życia dorosłego,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EBD" w14:textId="77777777" w:rsidR="00D91383" w:rsidRPr="00D17C12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PSYCH_W13</w:t>
            </w:r>
          </w:p>
        </w:tc>
      </w:tr>
      <w:tr w:rsidR="00D91383" w:rsidRPr="000A53D0" w14:paraId="521F053C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2D5" w14:textId="77777777" w:rsidR="00D91383" w:rsidRPr="000A53D0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CC7" w14:textId="77777777" w:rsidR="00D91383" w:rsidRPr="000A53D0" w:rsidRDefault="00D91383" w:rsidP="00D913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posiada wiedzę na temat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różnych teorii odnoszących się do wyjaśniania zaburzeń o</w:t>
            </w:r>
            <w:r w:rsidRPr="00B83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raz posiada wiedzę na temat możliwości ich wykorzystania w diagnozie i terapii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A76" w14:textId="77777777" w:rsidR="00D91383" w:rsidRPr="00D17C12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PSYCH_W02</w:t>
            </w:r>
          </w:p>
        </w:tc>
      </w:tr>
      <w:tr w:rsidR="00CE7F64" w:rsidRPr="000A53D0" w14:paraId="4F1263F8" w14:textId="77777777" w:rsidTr="00FB3CB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CDF" w14:textId="77777777" w:rsidR="00CE7F64" w:rsidRPr="000A53D0" w:rsidRDefault="00CE7F64" w:rsidP="00FB3C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91383" w:rsidRPr="000A53D0" w14:paraId="1AD479BD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A56" w14:textId="77777777" w:rsidR="00D91383" w:rsidRPr="000A53D0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587" w14:textId="77777777" w:rsidR="00D91383" w:rsidRPr="000A53D0" w:rsidRDefault="00D91383" w:rsidP="007E4F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właściwie analizować przyczyny i przebieg procesów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psychopatologicznych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</w:t>
            </w: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stawiać hipotezy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dotyczące genezy zaburzeń </w:t>
            </w:r>
            <w:r w:rsidRPr="00D17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określać sposoby ich weryfikowania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667" w14:textId="77777777" w:rsidR="00D91383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PSYCH_U07</w:t>
            </w:r>
          </w:p>
          <w:p w14:paraId="1CAC58B9" w14:textId="77777777" w:rsidR="00D91383" w:rsidRPr="00676008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PSYCH_U02</w:t>
            </w:r>
          </w:p>
        </w:tc>
      </w:tr>
      <w:tr w:rsidR="00D91383" w:rsidRPr="000A53D0" w14:paraId="18295142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AE7" w14:textId="77777777" w:rsidR="00D91383" w:rsidRPr="000A53D0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88D" w14:textId="77777777" w:rsidR="00D91383" w:rsidRPr="000A53D0" w:rsidRDefault="00D91383" w:rsidP="007E4F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rozpoznać potrzeby pacjenta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osób przejawiających zaburzenia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kontekście 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diagnozy psychologicznej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dostrzec ich problemy w tym zakresie oraz samodzielnie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formułować hipotezy terapeutyczne</w:t>
            </w:r>
            <w:r w:rsidR="007E4F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F400" w14:textId="77777777" w:rsidR="00D91383" w:rsidRPr="00676008" w:rsidRDefault="00D91383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PSYCH_U11</w:t>
            </w:r>
          </w:p>
        </w:tc>
      </w:tr>
      <w:tr w:rsidR="00CE7F64" w:rsidRPr="000A53D0" w14:paraId="3910F8BD" w14:textId="77777777" w:rsidTr="00FB3CB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FBB" w14:textId="77777777" w:rsidR="00CE7F64" w:rsidRPr="000A53D0" w:rsidRDefault="00CE7F64" w:rsidP="00FB3CB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E4F4F" w:rsidRPr="000A53D0" w14:paraId="6197666A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027" w14:textId="77777777" w:rsidR="007E4F4F" w:rsidRPr="000A53D0" w:rsidRDefault="007E4F4F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BAC" w14:textId="77777777" w:rsidR="007E4F4F" w:rsidRPr="000A53D0" w:rsidRDefault="007E4F4F" w:rsidP="007E4F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realizowania zadań zawodowych z zakresu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rozpoznawania procesów psychopatologicznych oraz zaburzeń życia psychicznego </w:t>
            </w: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oraz do podejmowania profesjonalnych zadań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obszaru diagnozy psychologicznej.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7B8" w14:textId="77777777" w:rsidR="007E4F4F" w:rsidRPr="00676008" w:rsidRDefault="007E4F4F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PSYCH_K03</w:t>
            </w:r>
          </w:p>
        </w:tc>
      </w:tr>
      <w:tr w:rsidR="007E4F4F" w:rsidRPr="000A53D0" w14:paraId="7B0BF5BB" w14:textId="77777777" w:rsidTr="00FB3CB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FAC" w14:textId="77777777" w:rsidR="007E4F4F" w:rsidRPr="000A53D0" w:rsidRDefault="007E4F4F" w:rsidP="00FB3C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0D3" w14:textId="77777777" w:rsidR="007E4F4F" w:rsidRPr="000A53D0" w:rsidRDefault="007E4F4F" w:rsidP="007E4F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odpowiednie postawy wobec osób przejawiających zaburzenia i potrafi organizować  proces diagnostyczny w ramach wykonywania zawodu psychologa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FFD" w14:textId="77777777" w:rsidR="007E4F4F" w:rsidRPr="00676008" w:rsidRDefault="007E4F4F" w:rsidP="00FB3CB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6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PSYCH_K01</w:t>
            </w:r>
          </w:p>
        </w:tc>
      </w:tr>
    </w:tbl>
    <w:p w14:paraId="14DF0BA2" w14:textId="77777777" w:rsidR="001D2FDD" w:rsidRDefault="001D2FDD">
      <w:pPr>
        <w:rPr>
          <w:rFonts w:ascii="Times New Roman" w:hAnsi="Times New Roman" w:cs="Times New Roman"/>
          <w:color w:val="FF0000"/>
        </w:rPr>
      </w:pPr>
    </w:p>
    <w:p w14:paraId="4BCE13B4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6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1"/>
      </w:tblGrid>
      <w:tr w:rsidR="00A40BE3" w:rsidRPr="000A53D0" w14:paraId="361DED57" w14:textId="77777777" w:rsidTr="00A36636">
        <w:trPr>
          <w:trHeight w:val="284"/>
        </w:trPr>
        <w:tc>
          <w:tcPr>
            <w:tcW w:w="6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FAA" w14:textId="77777777" w:rsidR="00A40BE3" w:rsidRPr="000A53D0" w:rsidRDefault="00A40BE3" w:rsidP="00A3663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</w:t>
            </w:r>
            <w:r w:rsid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22B0D7D2" w14:textId="77777777" w:rsidTr="00A3663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019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475CA2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5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76D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36636" w:rsidRPr="000A53D0" w14:paraId="05FBB56D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523A" w14:textId="77777777" w:rsidR="00A36636" w:rsidRPr="000A53D0" w:rsidRDefault="00A3663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36B17" w14:textId="77777777" w:rsidR="00A36636" w:rsidRPr="000A53D0" w:rsidRDefault="00A36636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01A1D" w14:textId="77777777" w:rsidR="00A36636" w:rsidRPr="000A53D0" w:rsidRDefault="00A36636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8C52" w14:textId="77777777" w:rsidR="00A36636" w:rsidRPr="000A53D0" w:rsidRDefault="00A3663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2120F" w14:textId="77777777" w:rsidR="00A36636" w:rsidRPr="000A53D0" w:rsidRDefault="00A36636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</w:p>
        </w:tc>
      </w:tr>
      <w:tr w:rsidR="00A36636" w:rsidRPr="000A53D0" w14:paraId="5D21BFD9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C043" w14:textId="77777777" w:rsidR="00A36636" w:rsidRPr="000A53D0" w:rsidRDefault="00A3663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B7D84" w14:textId="77777777" w:rsidR="00A36636" w:rsidRPr="000A53D0" w:rsidRDefault="00A3663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CB0D1E" w14:textId="77777777" w:rsidR="00A36636" w:rsidRPr="000A53D0" w:rsidRDefault="00A3663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C2FB6A" w14:textId="77777777" w:rsidR="00A36636" w:rsidRPr="000A53D0" w:rsidRDefault="00A3663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3B7DE" w14:textId="77777777" w:rsidR="00A36636" w:rsidRPr="000A53D0" w:rsidRDefault="00A3663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36636" w:rsidRPr="000A53D0" w14:paraId="5021530E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FDD" w14:textId="77777777" w:rsidR="00A36636" w:rsidRPr="000A53D0" w:rsidRDefault="00A3663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9E210A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64AEE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5858C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F113B8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8E34BD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A07A8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549F6E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53246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6962D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C01A8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8648B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61284" w14:textId="77777777" w:rsidR="00A36636" w:rsidRPr="000A53D0" w:rsidRDefault="00A3663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4FC92195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8BA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D6CD7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542B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CE1FC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65E48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BD2EA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E12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A961D2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17E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E33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A02B0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5CA58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0527C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7F584413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65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A42A1B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04120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F3116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ABEE8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AA0AD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7E3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6BD8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3B50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049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0EA4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8F472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691E9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0F574676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216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E3897E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E7838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6E732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01D8A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4A0FB2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453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DAD3D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505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BB6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8161D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53DF0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5ED23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7D2F5BCD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22E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FB2DD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D8BF2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E9D94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0085D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DAA36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599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D3053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FA6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8CC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F0664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51194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0404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4BF5438D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08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093A56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FBBAC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FABC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8E83AF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E8AA4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D04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F3A9B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971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3491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B6138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D50DA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374D0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36636" w:rsidRPr="000A53D0" w14:paraId="3359EF2D" w14:textId="77777777" w:rsidTr="00A36636">
        <w:trPr>
          <w:gridAfter w:val="1"/>
          <w:wAfter w:w="31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8F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A7596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DD960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92891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623B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34B936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1A0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CFDA5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5E2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239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3201D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3D898" w14:textId="77777777" w:rsidR="00A36636" w:rsidRPr="000A53D0" w:rsidRDefault="00A36636" w:rsidP="009902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913D0" w14:textId="77777777" w:rsidR="00A36636" w:rsidRPr="000A53D0" w:rsidRDefault="00A36636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39584F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E8BE91D" w14:textId="77777777" w:rsidTr="00A3663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2B3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C085902" w14:textId="77777777" w:rsidTr="00A3663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071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1FE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940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36636" w:rsidRPr="000A53D0" w14:paraId="522F842E" w14:textId="77777777" w:rsidTr="00A3663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B8FCC" w14:textId="77777777" w:rsidR="00A36636" w:rsidRPr="000A53D0" w:rsidRDefault="00A3663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86E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D33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egzaminu</w:t>
            </w:r>
          </w:p>
        </w:tc>
      </w:tr>
      <w:tr w:rsidR="00A36636" w:rsidRPr="000A53D0" w14:paraId="2A4B709D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EACB6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6FB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931D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egzaminu</w:t>
            </w:r>
          </w:p>
        </w:tc>
      </w:tr>
      <w:tr w:rsidR="00A36636" w:rsidRPr="000A53D0" w14:paraId="58F87D57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0FE7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4BA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CC2C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egzaminu</w:t>
            </w:r>
          </w:p>
        </w:tc>
      </w:tr>
      <w:tr w:rsidR="00A36636" w:rsidRPr="000A53D0" w14:paraId="7DF6E7C7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45C6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E98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EC1D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egzaminu</w:t>
            </w:r>
          </w:p>
        </w:tc>
      </w:tr>
      <w:tr w:rsidR="00A36636" w:rsidRPr="000A53D0" w14:paraId="62185661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5EE" w14:textId="77777777" w:rsidR="00A36636" w:rsidRPr="000A53D0" w:rsidRDefault="00A3663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005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1160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egzaminu</w:t>
            </w:r>
          </w:p>
        </w:tc>
      </w:tr>
      <w:tr w:rsidR="00A36636" w:rsidRPr="000A53D0" w14:paraId="151230E7" w14:textId="77777777" w:rsidTr="00A3663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6C484" w14:textId="77777777" w:rsidR="00A36636" w:rsidRPr="000A53D0" w:rsidRDefault="00A3663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0C5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6FDD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kolokwium oraz spełnione kryteria aktywności na zajęciach</w:t>
            </w:r>
          </w:p>
        </w:tc>
      </w:tr>
      <w:tr w:rsidR="00A36636" w:rsidRPr="000A53D0" w14:paraId="1499F08C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C98F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344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0C54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A36636" w:rsidRPr="000A53D0" w14:paraId="1C11795D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DF26A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841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773F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A36636" w:rsidRPr="000A53D0" w14:paraId="560581AA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B794" w14:textId="77777777" w:rsidR="00A36636" w:rsidRPr="000A53D0" w:rsidRDefault="00A3663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DF5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76C6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A36636" w:rsidRPr="000A53D0" w14:paraId="2DAEB1C3" w14:textId="77777777" w:rsidTr="00A3663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3AA4" w14:textId="77777777" w:rsidR="00A36636" w:rsidRPr="000A53D0" w:rsidRDefault="00A3663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DEE" w14:textId="77777777" w:rsidR="00A36636" w:rsidRPr="000A53D0" w:rsidRDefault="00A3663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175A" w14:textId="77777777" w:rsidR="00A36636" w:rsidRPr="004262FF" w:rsidRDefault="00A36636" w:rsidP="00990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kolokwium</w:t>
            </w:r>
            <w:r w:rsidRPr="004262FF">
              <w:rPr>
                <w:sz w:val="20"/>
                <w:szCs w:val="20"/>
              </w:rPr>
              <w:t xml:space="preserve"> </w:t>
            </w:r>
            <w:r w:rsidRPr="004262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</w:tbl>
    <w:p w14:paraId="21E6460E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1A1A541D" w14:textId="77777777" w:rsidR="001D2FDD" w:rsidRDefault="001D2FDD" w:rsidP="001511D9">
      <w:pPr>
        <w:rPr>
          <w:rFonts w:ascii="Times New Roman" w:hAnsi="Times New Roman" w:cs="Times New Roman"/>
          <w:color w:val="auto"/>
        </w:rPr>
      </w:pPr>
    </w:p>
    <w:p w14:paraId="7F19ABE1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16E3E4A8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36636" w:rsidRPr="00A36636" w14:paraId="7549DF31" w14:textId="77777777" w:rsidTr="009902C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5B5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ED4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36636" w:rsidRPr="00A36636" w14:paraId="5EF87139" w14:textId="77777777" w:rsidTr="009902C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576" w14:textId="77777777" w:rsidR="00A36636" w:rsidRPr="00A36636" w:rsidRDefault="00A36636" w:rsidP="00A3663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50AD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D7019F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582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EE106A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36636" w:rsidRPr="00A36636" w14:paraId="59E906A7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72D1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DB755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F1804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</w:tr>
      <w:tr w:rsidR="00A36636" w:rsidRPr="00A36636" w14:paraId="45C0707D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0D28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53A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8EA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36636" w:rsidRPr="00A36636" w14:paraId="4ED66A75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5031" w14:textId="77777777" w:rsidR="00A36636" w:rsidRPr="00A36636" w:rsidRDefault="00A36636" w:rsidP="00C3506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C3506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70B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9029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36636" w:rsidRPr="00A36636" w14:paraId="243BD0EA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32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5E6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A30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36636" w:rsidRPr="00A36636" w14:paraId="79F0B6C6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CA73CE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974A9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D5487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93</w:t>
            </w:r>
          </w:p>
        </w:tc>
      </w:tr>
      <w:tr w:rsidR="00A36636" w:rsidRPr="00A36636" w14:paraId="7B7A2353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42D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AC6" w14:textId="77777777" w:rsidR="00A36636" w:rsidRPr="00A36636" w:rsidRDefault="00C3506C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36636" w:rsidRPr="00A366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8C9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A36636" w:rsidRPr="00A36636" w14:paraId="095D3E4B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0E2E" w14:textId="77777777" w:rsidR="00A36636" w:rsidRPr="00A36636" w:rsidRDefault="00A36636" w:rsidP="00C3506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C3506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B42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6EE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A36636" w:rsidRPr="00A36636" w14:paraId="149A45E2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107" w14:textId="77777777" w:rsidR="00A36636" w:rsidRPr="00A36636" w:rsidRDefault="00A36636" w:rsidP="00A36636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3663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F2B4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E96F" w14:textId="77777777" w:rsidR="00A36636" w:rsidRPr="00A36636" w:rsidRDefault="001F7A13" w:rsidP="00A366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</w:tr>
      <w:tr w:rsidR="00A36636" w:rsidRPr="00A36636" w14:paraId="4FA062BD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79A8E" w14:textId="77777777" w:rsidR="00A36636" w:rsidRPr="00A36636" w:rsidRDefault="00A36636" w:rsidP="00A3663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14746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C834DA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66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A36636" w:rsidRPr="00A36636" w14:paraId="7D66030C" w14:textId="77777777" w:rsidTr="009902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F8DACE" w14:textId="77777777" w:rsidR="00A36636" w:rsidRPr="00A36636" w:rsidRDefault="00A36636" w:rsidP="00A36636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EEEB20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BEFFBF" w14:textId="77777777" w:rsidR="00A36636" w:rsidRPr="00A36636" w:rsidRDefault="00A36636" w:rsidP="00A366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A3663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</w:tr>
    </w:tbl>
    <w:p w14:paraId="4D8FDA32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2B28D4D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36E39458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3BED7D9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B6B7E8A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EE16" w14:textId="77777777" w:rsidR="00A17AD3" w:rsidRDefault="00A17AD3">
      <w:r>
        <w:separator/>
      </w:r>
    </w:p>
  </w:endnote>
  <w:endnote w:type="continuationSeparator" w:id="0">
    <w:p w14:paraId="2508D1E4" w14:textId="77777777" w:rsidR="00A17AD3" w:rsidRDefault="00A1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0827" w14:textId="77777777" w:rsidR="00A17AD3" w:rsidRDefault="00A17AD3"/>
  </w:footnote>
  <w:footnote w:type="continuationSeparator" w:id="0">
    <w:p w14:paraId="4D7BFBB5" w14:textId="77777777" w:rsidR="00A17AD3" w:rsidRDefault="00A17A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0100E6"/>
    <w:multiLevelType w:val="hybridMultilevel"/>
    <w:tmpl w:val="63180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5F6CB2"/>
    <w:multiLevelType w:val="hybridMultilevel"/>
    <w:tmpl w:val="63180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B110155"/>
    <w:multiLevelType w:val="hybridMultilevel"/>
    <w:tmpl w:val="8624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8618E"/>
    <w:multiLevelType w:val="hybridMultilevel"/>
    <w:tmpl w:val="A7563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0492A"/>
    <w:multiLevelType w:val="hybridMultilevel"/>
    <w:tmpl w:val="1DF2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5F810FA"/>
    <w:multiLevelType w:val="hybridMultilevel"/>
    <w:tmpl w:val="18164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4C554F1"/>
    <w:multiLevelType w:val="hybridMultilevel"/>
    <w:tmpl w:val="18164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C95C19"/>
    <w:multiLevelType w:val="hybridMultilevel"/>
    <w:tmpl w:val="0DE20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2"/>
  </w:num>
  <w:num w:numId="4">
    <w:abstractNumId w:val="41"/>
  </w:num>
  <w:num w:numId="5">
    <w:abstractNumId w:val="25"/>
  </w:num>
  <w:num w:numId="6">
    <w:abstractNumId w:val="13"/>
  </w:num>
  <w:num w:numId="7">
    <w:abstractNumId w:val="37"/>
  </w:num>
  <w:num w:numId="8">
    <w:abstractNumId w:val="20"/>
  </w:num>
  <w:num w:numId="9">
    <w:abstractNumId w:val="31"/>
  </w:num>
  <w:num w:numId="10">
    <w:abstractNumId w:val="22"/>
  </w:num>
  <w:num w:numId="11">
    <w:abstractNumId w:val="15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6"/>
  </w:num>
  <w:num w:numId="26">
    <w:abstractNumId w:val="11"/>
  </w:num>
  <w:num w:numId="27">
    <w:abstractNumId w:val="40"/>
  </w:num>
  <w:num w:numId="28">
    <w:abstractNumId w:val="48"/>
  </w:num>
  <w:num w:numId="29">
    <w:abstractNumId w:val="10"/>
  </w:num>
  <w:num w:numId="30">
    <w:abstractNumId w:val="45"/>
  </w:num>
  <w:num w:numId="31">
    <w:abstractNumId w:val="16"/>
  </w:num>
  <w:num w:numId="32">
    <w:abstractNumId w:val="47"/>
  </w:num>
  <w:num w:numId="33">
    <w:abstractNumId w:val="19"/>
  </w:num>
  <w:num w:numId="34">
    <w:abstractNumId w:val="26"/>
  </w:num>
  <w:num w:numId="35">
    <w:abstractNumId w:val="44"/>
  </w:num>
  <w:num w:numId="36">
    <w:abstractNumId w:val="38"/>
  </w:num>
  <w:num w:numId="37">
    <w:abstractNumId w:val="43"/>
  </w:num>
  <w:num w:numId="38">
    <w:abstractNumId w:val="33"/>
  </w:num>
  <w:num w:numId="39">
    <w:abstractNumId w:val="30"/>
  </w:num>
  <w:num w:numId="40">
    <w:abstractNumId w:val="34"/>
  </w:num>
  <w:num w:numId="41">
    <w:abstractNumId w:val="21"/>
  </w:num>
  <w:num w:numId="42">
    <w:abstractNumId w:val="35"/>
  </w:num>
  <w:num w:numId="43">
    <w:abstractNumId w:val="39"/>
  </w:num>
  <w:num w:numId="44">
    <w:abstractNumId w:val="29"/>
  </w:num>
  <w:num w:numId="45">
    <w:abstractNumId w:val="27"/>
  </w:num>
  <w:num w:numId="46">
    <w:abstractNumId w:val="24"/>
  </w:num>
  <w:num w:numId="47">
    <w:abstractNumId w:val="42"/>
  </w:num>
  <w:num w:numId="48">
    <w:abstractNumId w:val="1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393D"/>
    <w:rsid w:val="000A53D0"/>
    <w:rsid w:val="000A7B7D"/>
    <w:rsid w:val="000B12AE"/>
    <w:rsid w:val="000B3EB5"/>
    <w:rsid w:val="000B480F"/>
    <w:rsid w:val="000C3993"/>
    <w:rsid w:val="000C616E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A1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54CC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2F36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46395"/>
    <w:rsid w:val="00764DF0"/>
    <w:rsid w:val="0078660D"/>
    <w:rsid w:val="00790F85"/>
    <w:rsid w:val="0079768F"/>
    <w:rsid w:val="007B69A7"/>
    <w:rsid w:val="007B75E6"/>
    <w:rsid w:val="007D6215"/>
    <w:rsid w:val="007E4F4F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02CA"/>
    <w:rsid w:val="009915E9"/>
    <w:rsid w:val="00992C8B"/>
    <w:rsid w:val="009B7DA8"/>
    <w:rsid w:val="009C28C0"/>
    <w:rsid w:val="009C36EB"/>
    <w:rsid w:val="009E059B"/>
    <w:rsid w:val="009E2337"/>
    <w:rsid w:val="00A17AD3"/>
    <w:rsid w:val="00A24D15"/>
    <w:rsid w:val="00A33FFD"/>
    <w:rsid w:val="00A351BC"/>
    <w:rsid w:val="00A36636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2B6"/>
    <w:rsid w:val="00BB6931"/>
    <w:rsid w:val="00BD5714"/>
    <w:rsid w:val="00BF4C97"/>
    <w:rsid w:val="00C3506C"/>
    <w:rsid w:val="00C4393C"/>
    <w:rsid w:val="00C44D99"/>
    <w:rsid w:val="00C51BC2"/>
    <w:rsid w:val="00C73707"/>
    <w:rsid w:val="00C938F3"/>
    <w:rsid w:val="00C962BF"/>
    <w:rsid w:val="00CB3610"/>
    <w:rsid w:val="00CB46FA"/>
    <w:rsid w:val="00CE68F7"/>
    <w:rsid w:val="00CE7F64"/>
    <w:rsid w:val="00D034E2"/>
    <w:rsid w:val="00D043E7"/>
    <w:rsid w:val="00D42CEB"/>
    <w:rsid w:val="00D5308A"/>
    <w:rsid w:val="00D6440C"/>
    <w:rsid w:val="00D67467"/>
    <w:rsid w:val="00D85301"/>
    <w:rsid w:val="00D91383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1D84"/>
    <w:rsid w:val="00E8223C"/>
    <w:rsid w:val="00E87CB9"/>
    <w:rsid w:val="00EB24C1"/>
    <w:rsid w:val="00EC5FF3"/>
    <w:rsid w:val="00ED1E7B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3CB4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ECCD"/>
  <w15:chartTrackingRefBased/>
  <w15:docId w15:val="{BBA29724-2C0F-4657-ACB9-DB4DEDD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899E-FBCA-4164-8351-233A379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2021-08-27T15:57:00Z</dcterms:created>
  <dcterms:modified xsi:type="dcterms:W3CDTF">2021-08-27T15:57:00Z</dcterms:modified>
</cp:coreProperties>
</file>