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604C" w14:textId="77777777" w:rsidR="00B63D1F" w:rsidRPr="00B63D1F" w:rsidRDefault="00B63D1F" w:rsidP="00BA7D09">
      <w:pPr>
        <w:spacing w:after="0" w:line="360" w:lineRule="auto"/>
        <w:rPr>
          <w:rFonts w:eastAsia="Calibri" w:cstheme="minorHAnsi"/>
        </w:rPr>
      </w:pPr>
      <w:bookmarkStart w:id="0" w:name="NPR2018"/>
      <w:bookmarkEnd w:id="0"/>
      <w:r w:rsidRPr="00B63D1F">
        <w:rPr>
          <w:rFonts w:eastAsia="Calibri" w:cstheme="minorHAnsi"/>
        </w:rPr>
        <w:t>Szanowni Państwo!</w:t>
      </w:r>
    </w:p>
    <w:p w14:paraId="72565E02" w14:textId="76F3B0EC" w:rsidR="00BA7D09" w:rsidRPr="00BA7D09" w:rsidRDefault="00B63D1F" w:rsidP="00BA7D09">
      <w:pPr>
        <w:spacing w:after="0" w:line="360" w:lineRule="auto"/>
        <w:jc w:val="both"/>
        <w:rPr>
          <w:rFonts w:eastAsia="Calibri" w:cstheme="minorHAnsi"/>
          <w:b/>
        </w:rPr>
      </w:pPr>
      <w:r w:rsidRPr="00B63D1F">
        <w:rPr>
          <w:rFonts w:eastAsia="Calibri" w:cstheme="minorHAnsi"/>
        </w:rPr>
        <w:br/>
      </w:r>
      <w:r w:rsidR="007D7A09" w:rsidRPr="007D7A09">
        <w:rPr>
          <w:rFonts w:eastAsia="Calibri" w:cstheme="minorHAnsi"/>
          <w:b/>
          <w:bCs/>
        </w:rPr>
        <w:t>Serdecznie zapraszamy</w:t>
      </w:r>
      <w:r w:rsidRPr="00B63D1F">
        <w:rPr>
          <w:rFonts w:eastAsia="Calibri" w:cstheme="minorHAnsi"/>
          <w:b/>
          <w:bCs/>
        </w:rPr>
        <w:t xml:space="preserve"> studentów V roku studiów stacjonarnych kierunku Psychologia </w:t>
      </w:r>
      <w:r w:rsidRPr="00B63D1F">
        <w:rPr>
          <w:rFonts w:eastAsia="Calibri" w:cstheme="minorHAnsi"/>
        </w:rPr>
        <w:t xml:space="preserve">– Moduł podnoszenia kompetencji realizowany w ramach projektu „Nowe perspektywy rozwoju </w:t>
      </w:r>
      <w:proofErr w:type="gramStart"/>
      <w:r w:rsidRPr="00B63D1F">
        <w:rPr>
          <w:rFonts w:eastAsia="Calibri" w:cstheme="minorHAnsi"/>
        </w:rPr>
        <w:t>UJK  w</w:t>
      </w:r>
      <w:proofErr w:type="gramEnd"/>
      <w:r w:rsidRPr="00B63D1F">
        <w:rPr>
          <w:rFonts w:eastAsia="Calibri" w:cstheme="minorHAnsi"/>
        </w:rPr>
        <w:t xml:space="preserve"> Kielcach” – </w:t>
      </w:r>
      <w:r w:rsidR="00BA7D09">
        <w:rPr>
          <w:rFonts w:eastAsia="Calibri" w:cstheme="minorHAnsi"/>
        </w:rPr>
        <w:t>warsztaty</w:t>
      </w:r>
      <w:r w:rsidRPr="00B63D1F">
        <w:rPr>
          <w:rFonts w:eastAsia="Calibri" w:cstheme="minorHAnsi"/>
        </w:rPr>
        <w:t xml:space="preserve"> dla studentów kierunku Psychologia</w:t>
      </w:r>
      <w:r w:rsidR="00BA7D09">
        <w:rPr>
          <w:rFonts w:eastAsia="Calibri" w:cstheme="minorHAnsi"/>
        </w:rPr>
        <w:t xml:space="preserve"> – </w:t>
      </w:r>
      <w:r w:rsidR="00BA7D09" w:rsidRPr="00BA7D09">
        <w:rPr>
          <w:rFonts w:eastAsia="Calibri" w:cstheme="minorHAnsi"/>
          <w:b/>
        </w:rPr>
        <w:t>CYKL SZKOLEŃ W ZAKRESIE STOSOWANIA I INTERPRETACJI TESTÓW PSYCHOLOGICZNYCH</w:t>
      </w:r>
      <w:r w:rsidR="00BA7D09">
        <w:rPr>
          <w:rFonts w:eastAsia="Calibri" w:cstheme="minorHAnsi"/>
        </w:rPr>
        <w:t>.</w:t>
      </w:r>
      <w:r w:rsidR="00BA7D09">
        <w:rPr>
          <w:rFonts w:eastAsia="Calibri" w:cstheme="minorHAnsi"/>
          <w:b/>
        </w:rPr>
        <w:t xml:space="preserve"> </w:t>
      </w:r>
      <w:r w:rsidR="00BA7D09" w:rsidRPr="00BA7D09">
        <w:rPr>
          <w:rFonts w:eastAsia="Calibri" w:cstheme="minorHAnsi"/>
        </w:rPr>
        <w:t>Cykl obejmuje - do wyboru dla 1 uczestnika - 4 z poniżej wymienionych szkoleń (1 lub 2dn.)</w:t>
      </w:r>
    </w:p>
    <w:p w14:paraId="11FBF7CD" w14:textId="3DAC7576" w:rsidR="00BA7D09" w:rsidRPr="00BA7D09" w:rsidRDefault="00BA7D09" w:rsidP="00BA7D09">
      <w:pPr>
        <w:spacing w:after="0" w:line="360" w:lineRule="auto"/>
        <w:rPr>
          <w:rFonts w:eastAsia="Calibri" w:cstheme="minorHAnsi"/>
          <w:b/>
          <w:bCs/>
        </w:rPr>
      </w:pPr>
      <w:r w:rsidRPr="00BA7D09">
        <w:rPr>
          <w:rFonts w:eastAsia="Calibri" w:cstheme="minorHAnsi"/>
          <w:b/>
          <w:bCs/>
        </w:rPr>
        <w:t>2</w:t>
      </w:r>
      <w:r w:rsidR="00E1246A">
        <w:rPr>
          <w:rFonts w:eastAsia="Calibri" w:cstheme="minorHAnsi"/>
          <w:b/>
          <w:bCs/>
        </w:rPr>
        <w:t>-</w:t>
      </w:r>
      <w:r w:rsidRPr="00BA7D09">
        <w:rPr>
          <w:rFonts w:eastAsia="Calibri" w:cstheme="minorHAnsi"/>
          <w:b/>
          <w:bCs/>
        </w:rPr>
        <w:t>dniowe:</w:t>
      </w:r>
    </w:p>
    <w:p w14:paraId="0A5E1E8F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>1. Testy w diagnozie neuropsychologicznej - przegląd metod.</w:t>
      </w:r>
    </w:p>
    <w:p w14:paraId="57C7186F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2. Stosowanie i interpretacja </w:t>
      </w:r>
      <w:proofErr w:type="spellStart"/>
      <w:r w:rsidRPr="00BA7D09">
        <w:rPr>
          <w:rFonts w:eastAsia="Calibri" w:cstheme="minorHAnsi"/>
        </w:rPr>
        <w:t>Minnesockiego</w:t>
      </w:r>
      <w:proofErr w:type="spellEnd"/>
      <w:r w:rsidRPr="00BA7D09">
        <w:rPr>
          <w:rFonts w:eastAsia="Calibri" w:cstheme="minorHAnsi"/>
        </w:rPr>
        <w:t xml:space="preserve"> Wielowymiarowego Inwentarza Osobowości 2</w:t>
      </w:r>
    </w:p>
    <w:p w14:paraId="0C0134EB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(MMPI-2)</w:t>
      </w:r>
    </w:p>
    <w:p w14:paraId="2557BFA3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3. Stosowanie i interpretacja </w:t>
      </w:r>
      <w:proofErr w:type="spellStart"/>
      <w:r w:rsidRPr="00BA7D09">
        <w:rPr>
          <w:rFonts w:eastAsia="Calibri" w:cstheme="minorHAnsi"/>
        </w:rPr>
        <w:t>Skal</w:t>
      </w:r>
      <w:proofErr w:type="spellEnd"/>
      <w:r w:rsidRPr="00BA7D09">
        <w:rPr>
          <w:rFonts w:eastAsia="Calibri" w:cstheme="minorHAnsi"/>
        </w:rPr>
        <w:t xml:space="preserve"> Inteligencji i Rozwoju dla Dzieci w Wieku Przedszkolnym</w:t>
      </w:r>
    </w:p>
    <w:p w14:paraId="325FA6C2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IDS-P</w:t>
      </w:r>
    </w:p>
    <w:p w14:paraId="1A8D3273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4. Stosowanie i interpretacja </w:t>
      </w:r>
      <w:proofErr w:type="spellStart"/>
      <w:r w:rsidRPr="00BA7D09">
        <w:rPr>
          <w:rFonts w:eastAsia="Calibri" w:cstheme="minorHAnsi"/>
        </w:rPr>
        <w:t>Skal</w:t>
      </w:r>
      <w:proofErr w:type="spellEnd"/>
      <w:r w:rsidRPr="00BA7D09">
        <w:rPr>
          <w:rFonts w:eastAsia="Calibri" w:cstheme="minorHAnsi"/>
        </w:rPr>
        <w:t xml:space="preserve"> Inteligencji i Rozwoju IDS</w:t>
      </w:r>
    </w:p>
    <w:p w14:paraId="35D534AE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5. Szkolenie z WAIS-R (PL) - Skala Inteligencji Wechslera dla Dorosłych – Wersja  </w:t>
      </w:r>
    </w:p>
    <w:p w14:paraId="4F52B4F4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Zrewidowana. </w:t>
      </w:r>
      <w:proofErr w:type="spellStart"/>
      <w:r w:rsidRPr="00BA7D09">
        <w:rPr>
          <w:rFonts w:eastAsia="Calibri" w:cstheme="minorHAnsi"/>
        </w:rPr>
        <w:t>Renormalizacja</w:t>
      </w:r>
      <w:proofErr w:type="spellEnd"/>
      <w:r w:rsidRPr="00BA7D09">
        <w:rPr>
          <w:rFonts w:eastAsia="Calibri" w:cstheme="minorHAnsi"/>
        </w:rPr>
        <w:t xml:space="preserve"> 2004</w:t>
      </w:r>
    </w:p>
    <w:p w14:paraId="32F4C1E5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>6. Szkolenie z WISC-R - Skala Inteligencji Wechslera dla Dzieci - Wersja Zmodyfikowana</w:t>
      </w:r>
    </w:p>
    <w:p w14:paraId="72BF2C14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>7.Warsztat specjalisty HR - testy psychologiczne i modele kompetencyjne w diagnozie</w:t>
      </w:r>
    </w:p>
    <w:p w14:paraId="2B0AFCD1" w14:textId="77777777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pracowników (poziom zaawansowany)</w:t>
      </w:r>
    </w:p>
    <w:p w14:paraId="7499E7FE" w14:textId="1C2315EC" w:rsidR="00BA7D09" w:rsidRP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  <w:b/>
          <w:bCs/>
        </w:rPr>
        <w:t>1</w:t>
      </w:r>
      <w:r w:rsidR="00E1246A">
        <w:rPr>
          <w:rFonts w:eastAsia="Calibri" w:cstheme="minorHAnsi"/>
          <w:b/>
          <w:bCs/>
        </w:rPr>
        <w:t>-</w:t>
      </w:r>
      <w:r w:rsidRPr="00BA7D09">
        <w:rPr>
          <w:rFonts w:eastAsia="Calibri" w:cstheme="minorHAnsi"/>
          <w:b/>
          <w:bCs/>
        </w:rPr>
        <w:t>dniowe:</w:t>
      </w:r>
      <w:r w:rsidRPr="00BA7D09">
        <w:rPr>
          <w:rFonts w:eastAsia="Calibri" w:cstheme="minorHAnsi"/>
          <w:b/>
          <w:bCs/>
        </w:rPr>
        <w:br/>
      </w:r>
      <w:r w:rsidRPr="00BA7D09">
        <w:rPr>
          <w:rFonts w:eastAsia="Calibri" w:cstheme="minorHAnsi"/>
        </w:rPr>
        <w:t>1. Badanie osobowości w kontekście zawodowym. Pomiar kompetencji kierowniczych,</w:t>
      </w:r>
    </w:p>
    <w:p w14:paraId="7BD8BB3D" w14:textId="4F65F27C" w:rsidR="00BA7D09" w:rsidRDefault="00BA7D09" w:rsidP="00BA7D09">
      <w:pPr>
        <w:spacing w:after="0" w:line="360" w:lineRule="auto"/>
        <w:rPr>
          <w:rFonts w:eastAsia="Calibri" w:cstheme="minorHAnsi"/>
        </w:rPr>
      </w:pPr>
      <w:r w:rsidRPr="00BA7D09">
        <w:rPr>
          <w:rFonts w:eastAsia="Calibri" w:cstheme="minorHAnsi"/>
        </w:rPr>
        <w:t xml:space="preserve">    społecznych i przystosowania do warunków pracy.</w:t>
      </w:r>
      <w:r w:rsidRPr="00BA7D09">
        <w:rPr>
          <w:rFonts w:eastAsia="Calibri" w:cstheme="minorHAnsi"/>
        </w:rPr>
        <w:br/>
        <w:t>2. Diagnoza zaburzeń ze spektrum autyzmu przy pomocy kwestionariuszy ASRS</w:t>
      </w:r>
      <w:r w:rsidRPr="00BA7D09">
        <w:rPr>
          <w:rFonts w:eastAsia="Calibri" w:cstheme="minorHAnsi"/>
        </w:rPr>
        <w:br/>
        <w:t>3. Wypalenie zawodowe - diagnoza profilowa</w:t>
      </w:r>
      <w:r w:rsidRPr="00BA7D09">
        <w:rPr>
          <w:rFonts w:eastAsia="Calibri" w:cstheme="minorHAnsi"/>
        </w:rPr>
        <w:br/>
        <w:t>4. Ocena symptomów depresji u dzieci i młodzieży za pomocą kwestionariuszy CDI 2</w:t>
      </w:r>
    </w:p>
    <w:p w14:paraId="48B8D7CB" w14:textId="77777777" w:rsidR="00BA7D09" w:rsidRDefault="00BA7D09" w:rsidP="00BA7D09">
      <w:pPr>
        <w:spacing w:after="0" w:line="360" w:lineRule="auto"/>
        <w:rPr>
          <w:rFonts w:eastAsia="Calibri" w:cstheme="minorHAnsi"/>
        </w:rPr>
      </w:pPr>
    </w:p>
    <w:p w14:paraId="664F5B30" w14:textId="67819AAB" w:rsidR="00112C2D" w:rsidRDefault="00112C2D" w:rsidP="00BA7D09">
      <w:pPr>
        <w:spacing w:after="0" w:line="36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Osoby zainteresowane powinny wybrać 4 z proponowanych szkoleń (osobny druk</w:t>
      </w:r>
      <w:r w:rsidR="00D91922">
        <w:rPr>
          <w:rFonts w:eastAsia="Calibri" w:cstheme="minorHAnsi"/>
          <w:b/>
          <w:bCs/>
        </w:rPr>
        <w:t xml:space="preserve"> formularza</w:t>
      </w:r>
      <w:r>
        <w:rPr>
          <w:rFonts w:eastAsia="Calibri" w:cstheme="minorHAnsi"/>
          <w:b/>
          <w:bCs/>
        </w:rPr>
        <w:t>)</w:t>
      </w:r>
    </w:p>
    <w:p w14:paraId="2C2CDBA8" w14:textId="72E7C426" w:rsidR="00CB1A91" w:rsidRPr="00B746BA" w:rsidRDefault="007D7A09" w:rsidP="00BA7D09">
      <w:pPr>
        <w:spacing w:after="0" w:line="360" w:lineRule="auto"/>
        <w:rPr>
          <w:rFonts w:eastAsia="Calibri" w:cstheme="minorHAnsi"/>
        </w:rPr>
      </w:pPr>
      <w:r w:rsidRPr="00B63D1F">
        <w:rPr>
          <w:rFonts w:eastAsia="Calibri" w:cstheme="minorHAnsi"/>
          <w:b/>
          <w:bCs/>
        </w:rPr>
        <w:t>D</w:t>
      </w:r>
      <w:r w:rsidR="00B63D1F" w:rsidRPr="00B63D1F">
        <w:rPr>
          <w:rFonts w:eastAsia="Calibri" w:cstheme="minorHAnsi"/>
          <w:b/>
          <w:bCs/>
        </w:rPr>
        <w:t xml:space="preserve">okumenty </w:t>
      </w:r>
      <w:r w:rsidR="00112C2D">
        <w:rPr>
          <w:rFonts w:eastAsia="Calibri" w:cstheme="minorHAnsi"/>
          <w:b/>
          <w:bCs/>
        </w:rPr>
        <w:t xml:space="preserve">(formularz zgłoszeniowy i formularz wyboru tematyki szkoleń) </w:t>
      </w:r>
      <w:r w:rsidR="003548F8">
        <w:rPr>
          <w:rFonts w:eastAsia="Calibri" w:cstheme="minorHAnsi"/>
          <w:b/>
          <w:bCs/>
        </w:rPr>
        <w:t xml:space="preserve">należy składać </w:t>
      </w:r>
      <w:r w:rsidR="003548F8">
        <w:rPr>
          <w:rFonts w:ascii="Times New Roman" w:hAnsi="Times New Roman" w:cs="Times New Roman"/>
          <w:b/>
          <w:bCs/>
          <w:sz w:val="24"/>
          <w:szCs w:val="24"/>
        </w:rPr>
        <w:t xml:space="preserve">do 25 kwietnia 2022 roku </w:t>
      </w:r>
      <w:r w:rsidR="003548F8" w:rsidRPr="00692D2F">
        <w:rPr>
          <w:rFonts w:ascii="Times New Roman" w:hAnsi="Times New Roman" w:cs="Times New Roman"/>
          <w:sz w:val="24"/>
          <w:szCs w:val="24"/>
        </w:rPr>
        <w:t>w Se</w:t>
      </w:r>
      <w:r w:rsidR="003548F8">
        <w:rPr>
          <w:rFonts w:ascii="Times New Roman" w:hAnsi="Times New Roman" w:cs="Times New Roman"/>
          <w:sz w:val="24"/>
          <w:szCs w:val="24"/>
        </w:rPr>
        <w:t>kretariacie – pokój 3, Wydział</w:t>
      </w:r>
      <w:r w:rsidR="003548F8" w:rsidRPr="00692D2F">
        <w:rPr>
          <w:rFonts w:ascii="Times New Roman" w:hAnsi="Times New Roman" w:cs="Times New Roman"/>
          <w:sz w:val="24"/>
          <w:szCs w:val="24"/>
        </w:rPr>
        <w:t xml:space="preserve"> Pedagogiki i Psychologi</w:t>
      </w:r>
      <w:r w:rsidR="003548F8">
        <w:rPr>
          <w:rFonts w:ascii="Times New Roman" w:hAnsi="Times New Roman" w:cs="Times New Roman"/>
          <w:sz w:val="24"/>
          <w:szCs w:val="24"/>
        </w:rPr>
        <w:t>i UJK, Kielce, ul. Krakowska 11.</w:t>
      </w:r>
    </w:p>
    <w:sectPr w:rsidR="00CB1A91" w:rsidRPr="00B7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963"/>
    <w:rsid w:val="000178FF"/>
    <w:rsid w:val="00112C2D"/>
    <w:rsid w:val="001E0AC2"/>
    <w:rsid w:val="003548F8"/>
    <w:rsid w:val="004545E0"/>
    <w:rsid w:val="007C08CD"/>
    <w:rsid w:val="007D7A09"/>
    <w:rsid w:val="0096629D"/>
    <w:rsid w:val="00B63D1F"/>
    <w:rsid w:val="00B746BA"/>
    <w:rsid w:val="00BA7D09"/>
    <w:rsid w:val="00CB1A91"/>
    <w:rsid w:val="00D91922"/>
    <w:rsid w:val="00D96323"/>
    <w:rsid w:val="00E062DC"/>
    <w:rsid w:val="00E1246A"/>
    <w:rsid w:val="00E909A7"/>
    <w:rsid w:val="00EF353C"/>
    <w:rsid w:val="00F022D9"/>
    <w:rsid w:val="00F3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B6B7"/>
  <w15:chartTrackingRefBased/>
  <w15:docId w15:val="{AA1295A8-4C8C-402C-8E2D-3B91C8F9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32963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omylnaczcionkaakapitu"/>
    <w:rsid w:val="00F32963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F32963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C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Kazimierz Kunisz</cp:lastModifiedBy>
  <cp:revision>2</cp:revision>
  <dcterms:created xsi:type="dcterms:W3CDTF">2022-04-10T10:47:00Z</dcterms:created>
  <dcterms:modified xsi:type="dcterms:W3CDTF">2022-04-10T10:47:00Z</dcterms:modified>
</cp:coreProperties>
</file>