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CBC" w14:textId="77777777" w:rsidR="001511D9" w:rsidRPr="00B8072F" w:rsidRDefault="001511D9" w:rsidP="00EB08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8072F" w14:paraId="2654E02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86F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E8F86" w14:textId="77777777" w:rsidR="001511D9" w:rsidRPr="00B8072F" w:rsidRDefault="00B8072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0313.3.PSY.B17.PRI</w:t>
            </w:r>
          </w:p>
        </w:tc>
      </w:tr>
      <w:tr w:rsidR="001511D9" w:rsidRPr="00B8072F" w14:paraId="25C3B4D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F51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D45" w14:textId="77777777" w:rsidR="001511D9" w:rsidRPr="00B8072F" w:rsidRDefault="001511D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E78C" w14:textId="77777777" w:rsidR="00926B6F" w:rsidRPr="00B8072F" w:rsidRDefault="00926B6F" w:rsidP="00EB085E">
            <w:pPr>
              <w:suppressAutoHyphens/>
              <w:snapToGrid w:val="0"/>
              <w:ind w:right="1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Psychologia różnic indywidualnych</w:t>
            </w:r>
          </w:p>
          <w:p w14:paraId="062DCAA4" w14:textId="77777777" w:rsidR="001E1B38" w:rsidRPr="00B8072F" w:rsidRDefault="00D3721C" w:rsidP="00D3721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Psychology of Individual D</w:t>
            </w:r>
            <w:r w:rsidR="00926B6F" w:rsidRPr="00B8072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ifferences</w:t>
            </w:r>
          </w:p>
        </w:tc>
      </w:tr>
      <w:tr w:rsidR="001511D9" w:rsidRPr="00B8072F" w14:paraId="377A0A2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B74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FB2" w14:textId="77777777" w:rsidR="001511D9" w:rsidRPr="00B8072F" w:rsidRDefault="001511D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8B5" w14:textId="77777777" w:rsidR="001511D9" w:rsidRPr="00B8072F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E3A739" w14:textId="77777777" w:rsidR="001511D9" w:rsidRPr="00B8072F" w:rsidRDefault="001511D9" w:rsidP="00EB08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930CA0" w14:textId="77777777" w:rsidR="001511D9" w:rsidRPr="00B8072F" w:rsidRDefault="001511D9" w:rsidP="00EB085E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072F" w14:paraId="43F5B1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94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C10" w14:textId="77777777" w:rsidR="001511D9" w:rsidRPr="00B8072F" w:rsidRDefault="00CB3610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8072F" w14:paraId="5D6406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49B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844" w14:textId="77777777" w:rsidR="001511D9" w:rsidRPr="00B8072F" w:rsidRDefault="001D2FDD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8072F" w14:paraId="1FAFE5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FE3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95C" w14:textId="77777777" w:rsidR="00283E57" w:rsidRPr="00B8072F" w:rsidRDefault="00CB3610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8072F" w14:paraId="73F95ED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005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336" w14:textId="77777777" w:rsidR="001511D9" w:rsidRPr="00B8072F" w:rsidRDefault="001D2FDD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8072F" w14:paraId="63EFDE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72F" w14:textId="77777777" w:rsidR="001511D9" w:rsidRPr="00B8072F" w:rsidRDefault="001511D9" w:rsidP="00EB085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A84" w14:textId="77777777" w:rsidR="001511D9" w:rsidRPr="00B8072F" w:rsidRDefault="00B8072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26B6F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B8072F" w14:paraId="2C5960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57A" w14:textId="77777777" w:rsidR="001511D9" w:rsidRPr="00B8072F" w:rsidRDefault="00AC5C34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C92" w14:textId="77777777" w:rsidR="001511D9" w:rsidRPr="00B8072F" w:rsidRDefault="00926B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kurtekp@ujk.edu.pl</w:t>
            </w:r>
          </w:p>
        </w:tc>
      </w:tr>
    </w:tbl>
    <w:p w14:paraId="7BCB375F" w14:textId="77777777" w:rsidR="001511D9" w:rsidRPr="00B8072F" w:rsidRDefault="001511D9" w:rsidP="00EB08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182AFA" w14:textId="77777777" w:rsidR="001511D9" w:rsidRPr="00B8072F" w:rsidRDefault="001511D9" w:rsidP="00EB085E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072F" w14:paraId="359B71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F37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503" w14:textId="77777777" w:rsidR="001511D9" w:rsidRPr="00B8072F" w:rsidRDefault="00B8072F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926B6F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8072F" w14:paraId="3C26D1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793" w14:textId="77777777" w:rsidR="001511D9" w:rsidRPr="00B8072F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6B2" w14:textId="77777777" w:rsidR="001D4D83" w:rsidRPr="00B8072F" w:rsidRDefault="00926B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Podstawy psychologii i historii myśli psychologicznej, psychologia emocji i motywacji, psychologia procesów poznawczych</w:t>
            </w:r>
          </w:p>
        </w:tc>
      </w:tr>
    </w:tbl>
    <w:p w14:paraId="384A23A5" w14:textId="77777777" w:rsidR="001511D9" w:rsidRPr="00B8072F" w:rsidRDefault="001511D9" w:rsidP="00EB08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4649CF" w14:textId="77777777" w:rsidR="001E4083" w:rsidRPr="00B8072F" w:rsidRDefault="001E4083" w:rsidP="00EB085E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B8072F" w14:paraId="64F0DEDE" w14:textId="77777777" w:rsidTr="00F70FE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E03" w14:textId="77777777" w:rsidR="001511D9" w:rsidRPr="00B8072F" w:rsidRDefault="001511D9" w:rsidP="00EB08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B53" w14:textId="77777777" w:rsidR="001511D9" w:rsidRPr="00B8072F" w:rsidRDefault="000F5CFC" w:rsidP="00EB085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B8072F" w14:paraId="404D13C5" w14:textId="77777777" w:rsidTr="00F70FE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430" w14:textId="77777777" w:rsidR="001511D9" w:rsidRPr="00B8072F" w:rsidRDefault="00B6239F" w:rsidP="00EB08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A61" w14:textId="77777777" w:rsidR="001511D9" w:rsidRPr="00B8072F" w:rsidRDefault="001D2FDD" w:rsidP="00EB085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8072F">
              <w:rPr>
                <w:sz w:val="20"/>
                <w:szCs w:val="20"/>
                <w:lang w:val="pl" w:eastAsia="pl-PL"/>
              </w:rPr>
              <w:t>Pomies</w:t>
            </w:r>
            <w:r w:rsidR="005A68D7" w:rsidRPr="00B8072F">
              <w:rPr>
                <w:sz w:val="20"/>
                <w:szCs w:val="20"/>
                <w:lang w:val="pl" w:eastAsia="pl-PL"/>
              </w:rPr>
              <w:t xml:space="preserve">zczenia dydaktyczne UJK </w:t>
            </w:r>
          </w:p>
        </w:tc>
      </w:tr>
      <w:tr w:rsidR="001511D9" w:rsidRPr="00B8072F" w14:paraId="62463626" w14:textId="77777777" w:rsidTr="00F70FE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FCF" w14:textId="77777777" w:rsidR="001511D9" w:rsidRPr="00B8072F" w:rsidRDefault="00D42CEB" w:rsidP="00EB08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0D5" w14:textId="77777777" w:rsidR="001511D9" w:rsidRPr="00B8072F" w:rsidRDefault="00473E5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Zaliczenie z oceną</w:t>
            </w:r>
            <w:r w:rsidR="00926B6F" w:rsidRPr="00B8072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(w); zaliczenie z oceną (ćw)</w:t>
            </w:r>
          </w:p>
        </w:tc>
      </w:tr>
      <w:tr w:rsidR="001511D9" w:rsidRPr="00B8072F" w14:paraId="71905AF5" w14:textId="77777777" w:rsidTr="00F70FE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9CA" w14:textId="77777777" w:rsidR="001511D9" w:rsidRPr="00B8072F" w:rsidRDefault="001511D9" w:rsidP="00EB08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921" w14:textId="77777777" w:rsidR="00926B6F" w:rsidRPr="00B8072F" w:rsidRDefault="00B8072F" w:rsidP="00B8072F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Wykład: </w:t>
            </w:r>
            <w:r w:rsidR="00926B6F" w:rsidRPr="00B8072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</w:p>
          <w:p w14:paraId="45268385" w14:textId="77777777" w:rsidR="00515B0F" w:rsidRPr="00B8072F" w:rsidRDefault="00B8072F" w:rsidP="00EB085E">
            <w:pPr>
              <w:pStyle w:val="NormalnyWeb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lang w:eastAsia="ar-SA"/>
              </w:rPr>
            </w:pPr>
            <w:r w:rsidRPr="00B8072F">
              <w:rPr>
                <w:b/>
                <w:i/>
                <w:iCs/>
                <w:sz w:val="20"/>
                <w:szCs w:val="20"/>
                <w:lang w:eastAsia="ar-SA"/>
              </w:rPr>
              <w:t xml:space="preserve">Ćwiczenia: </w:t>
            </w:r>
            <w:r w:rsidR="00926B6F" w:rsidRPr="00B8072F">
              <w:rPr>
                <w:i/>
                <w:iCs/>
                <w:sz w:val="20"/>
                <w:szCs w:val="20"/>
                <w:lang w:eastAsia="ar-SA"/>
              </w:rPr>
              <w:t>dyskusja wielokrotna (grupowa) (DG), dyskusja – burza mózgów (BM), Metoda inscenizacji (MI), film (FL)</w:t>
            </w:r>
          </w:p>
        </w:tc>
      </w:tr>
      <w:tr w:rsidR="00926B6F" w:rsidRPr="00B8072F" w14:paraId="7B800D43" w14:textId="77777777" w:rsidTr="00F70FE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A72" w14:textId="77777777" w:rsidR="00926B6F" w:rsidRPr="00B8072F" w:rsidRDefault="00926B6F" w:rsidP="00EB08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18E" w14:textId="77777777" w:rsidR="00926B6F" w:rsidRPr="00B8072F" w:rsidRDefault="00926B6F" w:rsidP="00EB085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8BC4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Strealu J. (2002). Psychologia różnic indywidualnych. Warszawa: Wydawnictwo Naukowe Scholar.</w:t>
            </w:r>
          </w:p>
          <w:p w14:paraId="0FD8CD7A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Strealu J. (1998). Psychologia temperamentu. Warszawa: Wydawnictwo Naukowe PWN.</w:t>
            </w:r>
          </w:p>
          <w:p w14:paraId="0B4F6AC2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Matczak A. (2002). Style poznawcze. W: J. Strelau (red.): Psychologia. Podręcznik akademicki. Gdańsk: Gdańskie Wydawnictwo Psychologiczne. Tom II, s.761-782.</w:t>
            </w:r>
          </w:p>
          <w:p w14:paraId="00BF591D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Strelau J. (2015). Różnice indywidualne: historia, determinanty, zastosowania. </w:t>
            </w:r>
            <w:r w:rsidRPr="00B8072F">
              <w:rPr>
                <w:rFonts w:ascii="Times New Roman" w:hAnsi="Times New Roman" w:cs="Times New Roman"/>
                <w:sz w:val="20"/>
                <w:szCs w:val="20"/>
              </w:rPr>
              <w:t>Warszawa: Wydawnictwo Naukowe Scholar: Szkoła Wyższa Psychologii Społecznej.</w:t>
            </w:r>
          </w:p>
          <w:p w14:paraId="47CA6FB2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Nęcka E. (2003). Inteligencja. Geneza. Struktura. Funkcje. Gdańsk: Gdańskie Wydawnictwo Psychologiczne.</w:t>
            </w:r>
          </w:p>
          <w:p w14:paraId="3C2BE86A" w14:textId="77777777" w:rsidR="00926B6F" w:rsidRPr="00B8072F" w:rsidRDefault="00926B6F" w:rsidP="00D3721C">
            <w:pPr>
              <w:numPr>
                <w:ilvl w:val="0"/>
                <w:numId w:val="47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en-US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en-US" w:bidi="hi-IN"/>
              </w:rPr>
              <w:t>Chamorro-Premuzic T. (2014). Personality and Individual Differences. Wiley-Blackwell.</w:t>
            </w:r>
          </w:p>
        </w:tc>
      </w:tr>
      <w:tr w:rsidR="00926B6F" w:rsidRPr="00B8072F" w14:paraId="7DD36D65" w14:textId="77777777" w:rsidTr="00F70FE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C9C" w14:textId="77777777" w:rsidR="00926B6F" w:rsidRPr="00B8072F" w:rsidRDefault="00926B6F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4D2" w14:textId="77777777" w:rsidR="00926B6F" w:rsidRPr="00B8072F" w:rsidRDefault="00926B6F" w:rsidP="00EB085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16B" w14:textId="77777777" w:rsidR="00926B6F" w:rsidRPr="00B8072F" w:rsidRDefault="00926B6F" w:rsidP="00D3721C">
            <w:pPr>
              <w:numPr>
                <w:ilvl w:val="0"/>
                <w:numId w:val="48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val="de-DE" w:bidi="hi-IN"/>
              </w:rPr>
              <w:t xml:space="preserve">Gardner H. Kornhaber M.L., Warren K (2001). 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Inteligencja. Wielorakie perspektywy. Warszawa: WSiP.</w:t>
            </w:r>
          </w:p>
          <w:p w14:paraId="08451109" w14:textId="77777777" w:rsidR="00926B6F" w:rsidRPr="00B8072F" w:rsidRDefault="00926B6F" w:rsidP="00D3721C">
            <w:pPr>
              <w:numPr>
                <w:ilvl w:val="0"/>
                <w:numId w:val="48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Matczak A. (1982). Style poznawcze: Rola indywidualnych preferencji. Warszawa: Państwowe Wydawnictwo Naukowe.</w:t>
            </w:r>
          </w:p>
          <w:p w14:paraId="5CAB2B5C" w14:textId="77777777" w:rsidR="00926B6F" w:rsidRPr="00B8072F" w:rsidRDefault="00926B6F" w:rsidP="00D3721C">
            <w:pPr>
              <w:numPr>
                <w:ilvl w:val="0"/>
                <w:numId w:val="48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Wojciszke, B. (2002). Kobiety i mężczyźni: odmienne spojrzenia na różnice. Gdańsk, GWP. </w:t>
            </w:r>
          </w:p>
          <w:p w14:paraId="2DAB3EE4" w14:textId="77777777" w:rsidR="00926B6F" w:rsidRPr="00B8072F" w:rsidRDefault="00926B6F" w:rsidP="00D3721C">
            <w:pPr>
              <w:numPr>
                <w:ilvl w:val="0"/>
                <w:numId w:val="48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Nęcka E. (1995). Proces twórczy i jego ograniczenia. Kraków: Wydawnictwo Uniwersytetu Jagiellońskiego.</w:t>
            </w:r>
          </w:p>
          <w:p w14:paraId="1D987BD5" w14:textId="77777777" w:rsidR="00926B6F" w:rsidRPr="00B8072F" w:rsidRDefault="00926B6F" w:rsidP="00D3721C">
            <w:pPr>
              <w:numPr>
                <w:ilvl w:val="0"/>
                <w:numId w:val="48"/>
              </w:numPr>
              <w:suppressAutoHyphens/>
              <w:ind w:right="1"/>
              <w:contextualSpacing/>
              <w:jc w:val="both"/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Strelau, J. (2000). Różnice indywidualne: opis, determinanty i aspekt społeczny. W: J. Strelau (red.): Psychologia. Podręcznik akademicki. Gdańsk: Gdańskie Wydawnictwo Psychologiczne. T. II, s.653-681.</w:t>
            </w:r>
          </w:p>
        </w:tc>
      </w:tr>
    </w:tbl>
    <w:p w14:paraId="3318C5C9" w14:textId="77777777" w:rsidR="001511D9" w:rsidRPr="00B8072F" w:rsidRDefault="001511D9" w:rsidP="00EB08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6880DE" w14:textId="77777777" w:rsidR="001511D9" w:rsidRPr="00B8072F" w:rsidRDefault="001511D9" w:rsidP="00EB085E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8072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8072F" w14:paraId="18EDF15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9E1D" w14:textId="77777777" w:rsidR="0066006C" w:rsidRPr="00B8072F" w:rsidRDefault="0066006C" w:rsidP="00EB085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3D293BA" w14:textId="77777777" w:rsidR="003C22B6" w:rsidRPr="00B8072F" w:rsidRDefault="0084540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3C22B6"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Wykład</w:t>
            </w:r>
          </w:p>
          <w:p w14:paraId="207A3491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C1- Uzyskanie wiedzy na temat poszczególnych psychologicznych właściwości indywidualnych różnicujących jednostki; </w:t>
            </w:r>
          </w:p>
          <w:p w14:paraId="0B3F6B08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Rozwinięcie umiejętności w zakresie wykorzystania wiedzy na temat specyficznych różnic indywidualnych w wyjaśnianiu funkcjonowania w różnych kontekstach sytuacyjnych;</w:t>
            </w:r>
          </w:p>
          <w:p w14:paraId="1AF9C8E8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C3- Ukształtowanie wrażliwości na różne style funkcjonowania jednostek w zależności od specyficznych cech inteligencji, temperamentu, twórczości i stylu poznawczego</w:t>
            </w:r>
          </w:p>
          <w:p w14:paraId="7B9D2C31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57B551AE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C1 - Poznanie szczegółowych wiązek zależności różnych aspektów różnic indywidualnych</w:t>
            </w:r>
          </w:p>
          <w:p w14:paraId="620B600B" w14:textId="77777777" w:rsidR="003C22B6" w:rsidRPr="00B8072F" w:rsidRDefault="003C22B6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Umiejętność dostosowywania sposobów organizacji zadań i motywowania do właściwości indywidualnych;</w:t>
            </w:r>
          </w:p>
          <w:p w14:paraId="69706C0C" w14:textId="77777777" w:rsidR="0066006C" w:rsidRPr="00B8072F" w:rsidRDefault="003C22B6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C3 - Nabycie skłonności do indywidualizacji i wieloaspektowego opisu i oceny psychologicznej człowieka</w:t>
            </w:r>
          </w:p>
        </w:tc>
      </w:tr>
      <w:tr w:rsidR="0066006C" w:rsidRPr="00B8072F" w14:paraId="218D998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612" w14:textId="77777777" w:rsidR="0066006C" w:rsidRPr="00B8072F" w:rsidRDefault="0066006C" w:rsidP="00EB085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F375BD5" w14:textId="77777777" w:rsidR="009E739D" w:rsidRPr="00B8072F" w:rsidRDefault="009E739D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19CAC7A2" w14:textId="77777777" w:rsidR="00F70FEA" w:rsidRPr="00F70FEA" w:rsidRDefault="00F70FEA" w:rsidP="00F70FEA">
            <w:pPr>
              <w:numPr>
                <w:ilvl w:val="0"/>
                <w:numId w:val="44"/>
              </w:num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edmiotu i warunkami zaliczenia.</w:t>
            </w:r>
          </w:p>
          <w:p w14:paraId="13594FBF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Przedmiot i założenia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psychologii różnic indywidualnych. Geneza dyscypliny (praktyka psychologiczna i wiedza potoczna). Prekursorzy - Hipokrates, Galton, Spearman, Binet, Cattell. Ukryte koncepcje różnic indywidualnych. 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Podejście idiograficzne i nomotetyczne w poznawaniu indywidualnych właściwości człowieka.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Podstawowe aspekty psychologicznych różnic indywidualnych (cecha, typ, styl) i kontrowersje wokół ich hipotetycznego statusu. 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64550736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Problem genezy różnic indywidualnych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- Pojęcie wariancji fenotypowej zachowania i jej składowych (wariancji genetycznej, środowiska wspólnego i specyficznego) i ich interakcji. Metody badania genetycznych uwarunkowań zachowania zwierząt i ludzi. Wskaźnik odziedziczalności i określanie wagi czynników genetycznych i środowiskowych za pomocą dopasowywania modeli i analizy ścieżkowej. Podejście QLT w genetyce molekularnej w określaniu genetycznego uwarunkowania cechy psychicznej. Przykłady określania genetycznego uwarunkowania cech psychicznych (inteligencji, zdolności specjalnych, ekstrawersji, neurotyczności i poszukiwania doznań).</w:t>
            </w:r>
          </w:p>
          <w:p w14:paraId="2D027EA1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In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  <w:t>teligencja, zdolności, style poznawcze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- współczesne definicje, </w:t>
            </w:r>
            <w:r w:rsidRPr="00B8072F">
              <w:rPr>
                <w:rFonts w:ascii="Times New Roman" w:eastAsia="+mj-ea" w:hAnsi="Times New Roman" w:cs="Times New Roman"/>
                <w:b/>
                <w:bCs/>
                <w:shadow/>
                <w:color w:val="464646"/>
                <w:kern w:val="24"/>
                <w:sz w:val="20"/>
                <w:szCs w:val="20"/>
              </w:rPr>
              <w:t>r</w:t>
            </w:r>
            <w:r w:rsidRPr="00B8072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ozkład normalny inteligencji w populacji,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poziomy dostępności. Struktura w ujęciu: modeli hierarchicznych i czynników równorzędnych; kontrowersje wokół czynnika g. Inteligencja skrystalizowana a płynna. </w:t>
            </w:r>
            <w:r w:rsidRPr="00B8072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Rozwojowe i genetyczne ujęcie Cattella, Horna i Carroll. Formalna koncepcja E. Nęcki. Koncepcja triady upośledzenia M. Kościelskiej. Niepełnosprawność intelektualna – wskaźniki ilościowe i jakościowe. 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Nowe obszary inteligencji: Teoria inteligencji wielorakiej Gardnera, Teoria inteligencji emocjonalnej. Pomiar inteligencji – Standfort-Binet 5 i WISC-V. Style poznawcze – rodzaje wg: percepcji, preferencji danych, kodów i tempa myślenia, kontroli procesów umysłowych; charakterystyka, funkcje, metody diagnozy. Różnice indywidualne w przetwarzaniu informacji o sobie</w:t>
            </w:r>
          </w:p>
          <w:p w14:paraId="53C0C26D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Temperament i radzenie sobie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- ustalenia definicyjne. Klasyczna teoria temperamentu w ujęciu Hiporatesa-Galenusa. Konstytucjonalne typologie temperamentu (Kretschmer, Sheldon). Próby ponownej interpretacji w teorii klasycznej (Pawłow, Eysenck). Biologiczne podłoże temperamentu. Temperament jako predyktor zdrowia i choroby..</w:t>
            </w:r>
          </w:p>
          <w:p w14:paraId="24EFA491" w14:textId="77777777" w:rsidR="009E739D" w:rsidRPr="00B8072F" w:rsidRDefault="009E739D" w:rsidP="00EB085E">
            <w:pPr>
              <w:numPr>
                <w:ilvl w:val="0"/>
                <w:numId w:val="45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Koncepcje temperamentu u ludzi dorosłych. Jednocechowa ko</w:t>
            </w:r>
            <w:r w:rsidR="00EB085E"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n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cepcja Zuckermana. Dwuskładnikowa koncepcja Greya. Trójskładnikowa koncepcja </w:t>
            </w:r>
            <w:r w:rsidR="00EB085E"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E. 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Eysencka. Teoria </w:t>
            </w:r>
            <w:r w:rsidR="00EB085E"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J. 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Strelaua- nisko i wysokoreaktywności.</w:t>
            </w:r>
          </w:p>
          <w:p w14:paraId="188927C5" w14:textId="77777777" w:rsidR="009E739D" w:rsidRPr="00B8072F" w:rsidRDefault="009E739D" w:rsidP="00EB085E">
            <w:pPr>
              <w:numPr>
                <w:ilvl w:val="0"/>
                <w:numId w:val="45"/>
              </w:numPr>
              <w:suppressAutoHyphens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Koncepcje temperamentu u dzieci. Kategoryzacja stylu zachowania w ujęciu Thomasa i Chess. Teoria Rothbart i Derryberry'ego- </w:t>
            </w:r>
            <w:r w:rsidRPr="00B8072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bidi="hi-IN"/>
              </w:rPr>
              <w:t>Rozwojowe zmiany w reaktywności i samoregulacji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. Teoria Kagana- obserwacja laboratoryjna. Teoria Bussa i Plomina (EAS). Próba syntezy teorii temperamentu w oparciu o pojęcie aktywacji/pobudzenia. Temperament a osobowość.</w:t>
            </w:r>
          </w:p>
          <w:p w14:paraId="60C762EB" w14:textId="77777777" w:rsidR="009E739D" w:rsidRPr="00B8072F" w:rsidRDefault="009E739D" w:rsidP="00EB085E">
            <w:pPr>
              <w:numPr>
                <w:ilvl w:val="0"/>
                <w:numId w:val="45"/>
              </w:numPr>
              <w:suppressAutoHyphens/>
              <w:snapToGrid w:val="0"/>
              <w:ind w:right="1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Funkcjonalne znaczenie temperamentu. Temperament trudny. Temperament a przystosowanie. Temperament a osiągnięcia. Temperament a środowisko pracownicze. Temperament jako moderator stresu. </w:t>
            </w:r>
          </w:p>
          <w:p w14:paraId="5C2AAD9B" w14:textId="77777777" w:rsidR="009E739D" w:rsidRPr="00B8072F" w:rsidRDefault="009E739D" w:rsidP="00EB085E">
            <w:pPr>
              <w:numPr>
                <w:ilvl w:val="0"/>
                <w:numId w:val="45"/>
              </w:numPr>
              <w:suppressAutoHyphens/>
              <w:snapToGrid w:val="0"/>
              <w:ind w:right="1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Style radzenia sobie ze stresem Strategia, proces a styl. Klasyfikacja: Lazarusa i </w:t>
            </w:r>
            <w:r w:rsidR="00EB085E"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Folkman, Endlera i Parkera. Radzenie sobie jako regulacja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poziomu aktywacji</w:t>
            </w:r>
            <w:r w:rsidR="00EB085E"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wg Miller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>.</w:t>
            </w:r>
          </w:p>
          <w:p w14:paraId="6C530426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Osobowość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– definicje i różnice- temperament, charakter; pomiar, drogi poznania Q.L.T w/g R. Cattella. Wyniki Analizy Czynnikowej – model 16 czynnikowy i 5 czynnikowy. Metoda leksykalna a metoda czynnikowa. </w:t>
            </w:r>
          </w:p>
          <w:p w14:paraId="47D314C6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ind w:left="360" w:right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 xml:space="preserve">Badanie różnic indywidualnych 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- Statystyczne pojęcia średniej arytmetycznej i wariancji a różnice indywidualne. Wymiary różnic indywidualnych a skale cech psychicznych (problemy i metody skalowania - Rasch, Likert). Rzetelność a trafność pomiaru różnic indywidualnych. Pojęcie czynnika i struktury czynnikowej cechy, wariancji wspólnej i ładunku czynnikowego - istota, przydatność i ograniczenia analizy czynnikowej w badaniach różnic indywidualnych. Problemy z określaniem trafności metod diagnozy cech psychicznych. </w:t>
            </w:r>
          </w:p>
          <w:p w14:paraId="07D0CA39" w14:textId="77777777" w:rsidR="009E739D" w:rsidRPr="00B8072F" w:rsidRDefault="009E739D" w:rsidP="00EB085E">
            <w:pPr>
              <w:numPr>
                <w:ilvl w:val="0"/>
                <w:numId w:val="44"/>
              </w:numPr>
              <w:suppressAutoHyphens/>
              <w:snapToGrid w:val="0"/>
              <w:ind w:left="393" w:right="1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B8072F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20"/>
                <w:u w:val="single"/>
                <w:lang w:bidi="hi-IN"/>
              </w:rPr>
              <w:t>Obszary zastosowań</w:t>
            </w:r>
            <w:r w:rsidRPr="00B8072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bidi="hi-IN"/>
              </w:rPr>
              <w:t xml:space="preserve"> psychologii różnic indywidualnych (doradztwo zawodowe, szkolne i rodzinne, dobór pracowników, diagnoza chorób psychicznych, ekspertyzy sądowe). Problemy moralne związane z wiedzą o różnicach indywidualnych (kontrowersje wokół klasyfikowania ludzi i stosowania testów - dyskryminacja, tolerancja czy udzielanie pomocy osobom neurotycznym i psychotycznym)</w:t>
            </w:r>
          </w:p>
          <w:p w14:paraId="6FEA9B76" w14:textId="77777777" w:rsidR="009E739D" w:rsidRPr="00B8072F" w:rsidRDefault="009E739D" w:rsidP="00EB085E">
            <w:pPr>
              <w:suppressAutoHyphens/>
              <w:snapToGrid w:val="0"/>
              <w:ind w:left="360" w:right="1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65AE4E5" w14:textId="77777777" w:rsidR="009E739D" w:rsidRPr="00B8072F" w:rsidRDefault="009E739D" w:rsidP="00EB085E">
            <w:pPr>
              <w:suppressAutoHyphens/>
              <w:snapToGrid w:val="0"/>
              <w:ind w:right="1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8072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380BF5BD" w14:textId="77777777" w:rsidR="009E739D" w:rsidRPr="00F70FEA" w:rsidRDefault="00F70FEA" w:rsidP="00F70FEA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przedmiotu i warunkami zaliczenia.</w:t>
            </w:r>
            <w:r w:rsidR="009E739D" w:rsidRPr="00F70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Zajęcia wstępne: co różni ludzi, w jakie kategorie to ubrać (typ, cecha, wymiar, styl).Skąd te różnice (debata geny czy środowisko?).</w:t>
            </w:r>
            <w:r w:rsidRPr="00F70FE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739D" w:rsidRPr="00F70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zaliczenia (obecność-1; prace domowe; studium rodzinne – inteligencji i temperamentu – dziadkowie-rodzice-dzieci-rodzeństwo)</w:t>
            </w:r>
          </w:p>
          <w:p w14:paraId="3DDF379D" w14:textId="77777777" w:rsidR="00F70FEA" w:rsidRPr="00F70FEA" w:rsidRDefault="00F70FEA" w:rsidP="00F70FEA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14:paraId="376567B7" w14:textId="77777777" w:rsidR="009E739D" w:rsidRPr="00B8072F" w:rsidRDefault="009E739D" w:rsidP="005A68D7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Skala obserwacji Inteligencji wielorakich (dzieci przedszkolnych, uczniów VI-VIII, młodzieży) – praca w grupach. Inteligencja do czego potrzebna a w czym przeszkadza? Rola w osiągnięciach, wykształceniu, służbie wojskowej, zamożności, popularności, umiejętnościach zaradczych itp. </w:t>
            </w:r>
          </w:p>
          <w:p w14:paraId="48489D9D" w14:textId="77777777" w:rsidR="009E739D" w:rsidRPr="00B8072F" w:rsidRDefault="009E739D" w:rsidP="00EB085E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>Operacjonalizacja temperamentu dzieci  w ujęciu Thomas i Chess oraz obserwacyjne próbki epizodów i zachowań dzieci zahamowanych i niezahamowanych w ujęciu Kagana.</w:t>
            </w:r>
          </w:p>
          <w:p w14:paraId="24D36A7A" w14:textId="77777777" w:rsidR="009E739D" w:rsidRPr="00B8072F" w:rsidRDefault="009E739D" w:rsidP="00EB085E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>Temperament dorosłych -Test  Eysencka – EPQ-R -procedura diagnozy anonimowych badanych – obliczanie, interpretacja grupowa, diagnoza temperamentu.</w:t>
            </w:r>
          </w:p>
          <w:p w14:paraId="5DA88703" w14:textId="77777777" w:rsidR="009E739D" w:rsidRPr="00B8072F" w:rsidRDefault="009E739D" w:rsidP="00EB085E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Osobowość – metoda leksykalna i swobodnych opisów w konstrukcji narzędzi osobowości dzieci, młodzieży, </w:t>
            </w: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dorosłych, dziewczat, chłopców, strażaków, policjantów, księży itp.. </w:t>
            </w:r>
          </w:p>
          <w:p w14:paraId="25505CE0" w14:textId="77777777" w:rsidR="009E739D" w:rsidRPr="00B8072F" w:rsidRDefault="009E739D" w:rsidP="00EB085E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Style radzenia sobie (ujęcie COPE - Carvera)a styl proaktywny – Różne drogi poznania stylu radzenia – L, Q, T (Cattell) –np.”Do kogo to pasuje” (wywiad). Zbieżność miar. </w:t>
            </w:r>
          </w:p>
          <w:p w14:paraId="1707CE9A" w14:textId="77777777" w:rsidR="0066006C" w:rsidRPr="00B8072F" w:rsidRDefault="009E739D" w:rsidP="00EB085E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72F">
              <w:rPr>
                <w:rFonts w:ascii="Times New Roman" w:hAnsi="Times New Roman"/>
                <w:sz w:val="20"/>
                <w:szCs w:val="20"/>
                <w:lang w:val="pl-PL"/>
              </w:rPr>
              <w:t>Kolokwium i studia przypadków (prezentacje).</w:t>
            </w:r>
          </w:p>
        </w:tc>
      </w:tr>
    </w:tbl>
    <w:p w14:paraId="504790A1" w14:textId="77777777" w:rsidR="00CE7F64" w:rsidRPr="00B8072F" w:rsidRDefault="00CE7F64" w:rsidP="00EB08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84605B" w14:textId="77777777" w:rsidR="00CE7F64" w:rsidRPr="00B8072F" w:rsidRDefault="00CE7F64" w:rsidP="00EB085E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8072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B8072F" w14:paraId="5B741FC2" w14:textId="77777777" w:rsidTr="00F70FE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1642A" w14:textId="77777777" w:rsidR="00B6239F" w:rsidRPr="00B8072F" w:rsidRDefault="00CE7F64" w:rsidP="00EB0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8AF" w14:textId="77777777" w:rsidR="00B6239F" w:rsidRPr="00B8072F" w:rsidRDefault="00B6239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6ADB" w14:textId="77777777" w:rsidR="00B6239F" w:rsidRPr="00B8072F" w:rsidRDefault="00B6239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8072F" w14:paraId="609B37D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B44" w14:textId="77777777" w:rsidR="00CE7F64" w:rsidRPr="00B8072F" w:rsidRDefault="00CE7F64" w:rsidP="00EB08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F4C35" w:rsidRPr="00B8072F" w14:paraId="605570C4" w14:textId="77777777" w:rsidTr="00F70FE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9B0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BD0" w14:textId="77777777" w:rsidR="000F4C35" w:rsidRPr="00B8072F" w:rsidRDefault="000F4C35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szczegółową wiedzę dotyczącą współczesnych teorii i badań w obszarze różnic indywidualnych ( w zakresie: temperamentu, zdolności, twórczości, stylów poznawczych) pośredniczących w ludzkiej aktywności.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5377" w14:textId="77777777" w:rsidR="000F4C35" w:rsidRPr="00B8072F" w:rsidRDefault="000F4C35" w:rsidP="00F70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PSYCH_W01</w:t>
            </w:r>
          </w:p>
          <w:p w14:paraId="5C4BBB18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</w:t>
            </w:r>
            <w:r w:rsidR="00A90450"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C35" w:rsidRPr="00B8072F" w14:paraId="086BB0F6" w14:textId="77777777" w:rsidTr="00F70FE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25E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F4C35" w:rsidRPr="00B8072F" w14:paraId="302D1E91" w14:textId="77777777" w:rsidTr="00F70FE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748E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55A" w14:textId="77777777" w:rsidR="000F4C35" w:rsidRPr="00B8072F" w:rsidRDefault="000F4C35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wyjaśniać zależności między właściwościami temperamentu, stylem poznawczym, inteligencją a skłonnościami behawioralnymi w różnych kontekstach społecznych i sytuacyjnych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866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0F4C35" w:rsidRPr="00B8072F" w14:paraId="26E29FBD" w14:textId="77777777" w:rsidTr="00F70FE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E87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052" w14:textId="77777777" w:rsidR="000F4C35" w:rsidRPr="00B8072F" w:rsidRDefault="000F4C35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wykorzystywać teorie dotyczące różnic indywidualnych w diagnozowaniu zachowań jednostki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0403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0F4C35" w:rsidRPr="00B8072F" w14:paraId="0A06802E" w14:textId="77777777" w:rsidTr="00F70FE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56C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F4C35" w:rsidRPr="00B8072F" w14:paraId="1B76BB11" w14:textId="77777777" w:rsidTr="00F70FE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66D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28B" w14:textId="77777777" w:rsidR="000F4C35" w:rsidRPr="00B8072F" w:rsidRDefault="000F4C35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identyfikować i rozstrzygać dylematy związane ze specyficznymi, indywidualnymi cechami człowieka w realizacji zadań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1CA" w14:textId="77777777" w:rsidR="000F4C35" w:rsidRPr="00B8072F" w:rsidRDefault="000F4C35" w:rsidP="00F70FE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072F">
              <w:rPr>
                <w:rFonts w:ascii="Times New Roman" w:eastAsia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34F335FF" w14:textId="77777777" w:rsidR="00AC5C34" w:rsidRPr="00B8072F" w:rsidRDefault="00AC5C34" w:rsidP="00EB085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59"/>
        <w:gridCol w:w="660"/>
        <w:gridCol w:w="660"/>
        <w:gridCol w:w="660"/>
        <w:gridCol w:w="659"/>
        <w:gridCol w:w="660"/>
        <w:gridCol w:w="660"/>
        <w:gridCol w:w="660"/>
        <w:gridCol w:w="659"/>
        <w:gridCol w:w="660"/>
        <w:gridCol w:w="660"/>
        <w:gridCol w:w="660"/>
        <w:gridCol w:w="34"/>
      </w:tblGrid>
      <w:tr w:rsidR="00A40BE3" w:rsidRPr="00B8072F" w14:paraId="3AC30248" w14:textId="77777777" w:rsidTr="00AC5C34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1AA" w14:textId="77777777" w:rsidR="00A40BE3" w:rsidRPr="00B8072F" w:rsidRDefault="00A40BE3" w:rsidP="00EB085E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B8072F" w14:paraId="5F7B25E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50CE" w14:textId="77777777" w:rsidR="00A40BE3" w:rsidRPr="00B8072F" w:rsidRDefault="00A40BE3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C97E813" w14:textId="77777777" w:rsidR="00A40BE3" w:rsidRPr="00B8072F" w:rsidRDefault="00A40BE3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055" w14:textId="77777777" w:rsidR="00A40BE3" w:rsidRPr="00B8072F" w:rsidRDefault="00A40BE3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55369" w:rsidRPr="00B8072F" w14:paraId="70497867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93F1" w14:textId="77777777" w:rsidR="00C55369" w:rsidRPr="00B8072F" w:rsidRDefault="00C55369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D3E8B" w14:textId="77777777" w:rsidR="00C55369" w:rsidRPr="00B8072F" w:rsidRDefault="00EB085E" w:rsidP="00EB085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54AF6" w14:textId="77777777" w:rsidR="00C55369" w:rsidRPr="00B8072F" w:rsidRDefault="00C55369" w:rsidP="00EB085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9B1EF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Raport z badań*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BED4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</w:t>
            </w:r>
            <w:r w:rsidR="00A2666F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 zajęciach</w:t>
            </w: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</w:tr>
      <w:tr w:rsidR="00C55369" w:rsidRPr="00B8072F" w14:paraId="0B47BEC8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D048C" w14:textId="77777777" w:rsidR="00C55369" w:rsidRPr="00B8072F" w:rsidRDefault="00C55369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455E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1FB5F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3952D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CEA2C8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55369" w:rsidRPr="00B8072F" w14:paraId="1EC98C35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640" w14:textId="77777777" w:rsidR="00C55369" w:rsidRPr="00B8072F" w:rsidRDefault="00C55369" w:rsidP="00EB085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2ACE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0438E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816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DAFBF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BC3656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D5624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E4ED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3449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ABDA1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F9977E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573A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1731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55369" w:rsidRPr="00B8072F" w14:paraId="664B503F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84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F3AA2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95635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D04C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BF6E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B6B0F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FD6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377C4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6418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D32D5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3FE34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F2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1F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55369" w:rsidRPr="00B8072F" w14:paraId="777A9AF6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3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1D12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103C2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9ED5D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3D1FE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BC282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8C5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01BB5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3EF8F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9FDA3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45B5D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015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28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55369" w:rsidRPr="00B8072F" w14:paraId="1349FCB8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F9C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EA16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2F58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2720C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DF1C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13AB4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C5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D325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15D64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8B619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E9EB8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72D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D7E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55369" w:rsidRPr="00B8072F" w14:paraId="0E865A0C" w14:textId="77777777" w:rsidTr="00EB085E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D30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232B6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0336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D49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8FE25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AC85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8A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9ADFB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462AE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A87A6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2CE5D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E5B" w14:textId="77777777" w:rsidR="00C55369" w:rsidRPr="00B8072F" w:rsidRDefault="007F3CB6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837" w14:textId="77777777" w:rsidR="00C55369" w:rsidRPr="00B8072F" w:rsidRDefault="00C55369" w:rsidP="00EB08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3393FB2" w14:textId="77777777" w:rsidR="008115D0" w:rsidRPr="00B8072F" w:rsidRDefault="00C55369" w:rsidP="00EB085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8072F">
        <w:rPr>
          <w:b/>
          <w:i/>
          <w:sz w:val="20"/>
          <w:szCs w:val="20"/>
          <w:lang w:val="pl-PL"/>
        </w:rPr>
        <w:t>*</w:t>
      </w:r>
      <w:r w:rsidR="00A2666F" w:rsidRPr="00B8072F">
        <w:rPr>
          <w:b/>
          <w:i/>
          <w:sz w:val="20"/>
          <w:szCs w:val="20"/>
          <w:lang w:val="pl-PL"/>
        </w:rPr>
        <w:t xml:space="preserve">wytyczne do </w:t>
      </w:r>
      <w:r w:rsidRPr="00B8072F">
        <w:rPr>
          <w:b/>
          <w:i/>
          <w:sz w:val="20"/>
          <w:szCs w:val="20"/>
          <w:lang w:val="pl-PL"/>
        </w:rPr>
        <w:t>raportu</w:t>
      </w:r>
      <w:r w:rsidR="00A2666F" w:rsidRPr="00B8072F">
        <w:rPr>
          <w:b/>
          <w:i/>
          <w:sz w:val="20"/>
          <w:szCs w:val="20"/>
          <w:lang w:val="pl-PL"/>
        </w:rPr>
        <w:t xml:space="preserve"> podane na pierwszych zajęciach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8072F" w14:paraId="751431AB" w14:textId="77777777" w:rsidTr="00A2666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87D" w14:textId="77777777" w:rsidR="00742D43" w:rsidRPr="00B8072F" w:rsidRDefault="00742D43" w:rsidP="00EB085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8072F" w14:paraId="115A0C9D" w14:textId="77777777" w:rsidTr="00A2666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A4B" w14:textId="77777777" w:rsidR="00A6090F" w:rsidRPr="00B8072F" w:rsidRDefault="00A6090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BC0" w14:textId="77777777" w:rsidR="00A6090F" w:rsidRPr="00B8072F" w:rsidRDefault="00A6090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79AE" w14:textId="77777777" w:rsidR="00A6090F" w:rsidRPr="00B8072F" w:rsidRDefault="00A6090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2666F" w:rsidRPr="00B8072F" w14:paraId="2CF3401B" w14:textId="77777777" w:rsidTr="00A266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29503" w14:textId="77777777" w:rsidR="00A2666F" w:rsidRPr="00B8072F" w:rsidRDefault="00A2666F" w:rsidP="00EB0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3D9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AEB" w14:textId="77777777" w:rsidR="00A2666F" w:rsidRPr="00B8072F" w:rsidRDefault="00A2666F" w:rsidP="00EB085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50%</w:t>
            </w:r>
          </w:p>
        </w:tc>
      </w:tr>
      <w:tr w:rsidR="00A2666F" w:rsidRPr="00B8072F" w14:paraId="30FF70B1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1145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628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27F4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61%</w:t>
            </w:r>
          </w:p>
        </w:tc>
      </w:tr>
      <w:tr w:rsidR="00A2666F" w:rsidRPr="00B8072F" w14:paraId="3484C304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00DB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121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6B72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71%</w:t>
            </w:r>
          </w:p>
        </w:tc>
      </w:tr>
      <w:tr w:rsidR="00A2666F" w:rsidRPr="00B8072F" w14:paraId="0E1EA76B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38AF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F50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5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81%</w:t>
            </w:r>
          </w:p>
        </w:tc>
      </w:tr>
      <w:tr w:rsidR="00A2666F" w:rsidRPr="00B8072F" w14:paraId="50C1ADA1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F37" w14:textId="77777777" w:rsidR="00A2666F" w:rsidRPr="00B8072F" w:rsidRDefault="00A2666F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56E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D546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91%</w:t>
            </w:r>
          </w:p>
        </w:tc>
      </w:tr>
      <w:tr w:rsidR="00A2666F" w:rsidRPr="00B8072F" w14:paraId="75880BC8" w14:textId="77777777" w:rsidTr="00A266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ED31B" w14:textId="77777777" w:rsidR="00A2666F" w:rsidRPr="00B8072F" w:rsidRDefault="00A2666F" w:rsidP="00EB085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F93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4029" w14:textId="77777777" w:rsidR="00A2666F" w:rsidRPr="00B8072F" w:rsidRDefault="00A2666F" w:rsidP="00EB085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5A68D7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kolokwium przynamniej 50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%; opracowanie </w:t>
            </w:r>
            <w:r w:rsidR="00EB085E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raportu ze studium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przypadku; bardzo niska aktywność na zajęciach; frekwencja min. 80%</w:t>
            </w:r>
          </w:p>
        </w:tc>
      </w:tr>
      <w:tr w:rsidR="00A2666F" w:rsidRPr="00B8072F" w14:paraId="7CA0CAEA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DBE8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4FB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0B35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przynamniej 61%; opracowanie </w:t>
            </w:r>
            <w:r w:rsidR="00EB085E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raportu ze studium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przypadku; niska aktywność na zajęciach; frekwencja min.80%</w:t>
            </w:r>
          </w:p>
        </w:tc>
      </w:tr>
      <w:tr w:rsidR="00A2666F" w:rsidRPr="00B8072F" w14:paraId="57189F3D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6AF8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E97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402C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przynamniej 71%; opracowanie </w:t>
            </w:r>
            <w:r w:rsidR="00EB085E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raportu ze studium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przypadku; przeciętna aktywność na zajęciach; frekwencja min. 80%</w:t>
            </w:r>
          </w:p>
        </w:tc>
      </w:tr>
      <w:tr w:rsidR="00A2666F" w:rsidRPr="00B8072F" w14:paraId="2B18BD73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DD65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DA8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DA70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81%; opracowanie raportu ze st</w:t>
            </w:r>
            <w:r w:rsidR="00EB085E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udium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przypadku; frekwencja min. 80%</w:t>
            </w:r>
          </w:p>
        </w:tc>
      </w:tr>
      <w:tr w:rsidR="00A2666F" w:rsidRPr="00B8072F" w14:paraId="4FFBE422" w14:textId="77777777" w:rsidTr="00A266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88B" w14:textId="77777777" w:rsidR="00A2666F" w:rsidRPr="00B8072F" w:rsidRDefault="00A2666F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F8D" w14:textId="77777777" w:rsidR="00A2666F" w:rsidRPr="00B8072F" w:rsidRDefault="00A2666F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5BDD" w14:textId="77777777" w:rsidR="00A2666F" w:rsidRPr="00B8072F" w:rsidRDefault="00A2666F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przynamniej 91%; opracowanie </w:t>
            </w:r>
            <w:r w:rsidR="00EB085E"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raportu ze studium</w:t>
            </w:r>
            <w:r w:rsidRPr="00B80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przypadku; bardzo wysoka aktywność na zajęciach; frekwencja min. 80%</w:t>
            </w:r>
          </w:p>
        </w:tc>
      </w:tr>
    </w:tbl>
    <w:p w14:paraId="0D6BC4B2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659A0E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D41089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8B1E94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20E031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459C21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838024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D7E355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391045" w14:textId="77777777" w:rsidR="00F70FEA" w:rsidRDefault="00F70FEA" w:rsidP="00F70FE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31D91E" w14:textId="77777777" w:rsidR="001511D9" w:rsidRPr="00B8072F" w:rsidRDefault="001511D9" w:rsidP="00EB085E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72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33C54" w14:paraId="0CCD0456" w14:textId="77777777" w:rsidTr="00133C5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AA1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729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33C54" w14:paraId="56311283" w14:textId="77777777" w:rsidTr="00133C5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50F" w14:textId="77777777" w:rsidR="001511D9" w:rsidRPr="00133C54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4AC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58FE441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D2C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4D2FD7" w14:textId="77777777" w:rsidR="001511D9" w:rsidRPr="00133C54" w:rsidRDefault="001511D9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33C54" w14:paraId="2D01E17F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00967" w14:textId="77777777" w:rsidR="002F5F1C" w:rsidRPr="00133C54" w:rsidRDefault="002F5F1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577C8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8A62C5"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0F273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8A62C5"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133C54" w14:paraId="56FC5E5A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960F" w14:textId="77777777" w:rsidR="001511D9" w:rsidRPr="00133C54" w:rsidRDefault="001511D9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DE2" w14:textId="77777777" w:rsidR="001511D9" w:rsidRPr="00133C54" w:rsidRDefault="00B32B8D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82D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133C54" w14:paraId="2A06FC11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1E4" w14:textId="77777777" w:rsidR="002F5F1C" w:rsidRPr="00133C54" w:rsidRDefault="002F5F1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096" w14:textId="77777777" w:rsidR="002F5F1C" w:rsidRPr="00133C54" w:rsidRDefault="00B32B8D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C47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33C54" w14:paraId="4BC82EBA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0DDB5" w14:textId="77777777" w:rsidR="002F5F1C" w:rsidRPr="00133C54" w:rsidRDefault="002F5F1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6582C" w14:textId="77777777" w:rsidR="002F5F1C" w:rsidRPr="00133C54" w:rsidRDefault="00473E5C" w:rsidP="00473E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  <w:r w:rsidR="00133C54"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5</w:t>
            </w:r>
            <w:r w:rsidR="008A62C5"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16DA5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8A62C5"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133C54" w14:paraId="721B3592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2F7" w14:textId="77777777" w:rsidR="001511D9" w:rsidRPr="00133C54" w:rsidRDefault="002F5F1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F10" w14:textId="77777777" w:rsidR="001511D9" w:rsidRPr="00133C54" w:rsidRDefault="008A62C5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0C7" w14:textId="77777777" w:rsidR="001511D9" w:rsidRPr="00133C54" w:rsidRDefault="008A62C5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33C54" w14:paraId="3FAF04F3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5BB" w14:textId="77777777" w:rsidR="002F5F1C" w:rsidRPr="00133C54" w:rsidRDefault="002F5F1C" w:rsidP="00EB0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B32B8D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6BCB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62C5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1D0" w14:textId="77777777" w:rsidR="002F5F1C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A62C5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133C54" w14:paraId="11E9507D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6B2" w14:textId="77777777" w:rsidR="001511D9" w:rsidRPr="00133C54" w:rsidRDefault="00473E5C" w:rsidP="00473E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32B8D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F5F1C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zaliczeniowego z wykładu i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B06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682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133C54" w14:paraId="3D896311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4EC" w14:textId="77777777" w:rsidR="001511D9" w:rsidRPr="00133C54" w:rsidRDefault="002F5F1C" w:rsidP="00B32B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</w:t>
            </w:r>
            <w:r w:rsidR="00B32B8D"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raportu</w:t>
            </w: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D57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C0A5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133C54" w14:paraId="0352CC42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AA56F2" w14:textId="77777777" w:rsidR="001511D9" w:rsidRPr="00133C54" w:rsidRDefault="002F5F1C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65E99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807DE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133C54" w14:paraId="461ACC42" w14:textId="77777777" w:rsidTr="00133C5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2B614" w14:textId="77777777" w:rsidR="001511D9" w:rsidRPr="00133C54" w:rsidRDefault="001511D9" w:rsidP="00EB08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FD64A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CA822" w14:textId="77777777" w:rsidR="001511D9" w:rsidRPr="00133C54" w:rsidRDefault="00473E5C" w:rsidP="00EB08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C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0D1AEAC1" w14:textId="77777777" w:rsidR="00FA6C7B" w:rsidRDefault="00D67467" w:rsidP="00EB085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8072F">
        <w:rPr>
          <w:b/>
          <w:i/>
          <w:sz w:val="20"/>
          <w:szCs w:val="20"/>
          <w:lang w:val="pl-PL"/>
        </w:rPr>
        <w:t xml:space="preserve">*niepotrzebne </w:t>
      </w:r>
      <w:r w:rsidR="008115D0" w:rsidRPr="00B8072F">
        <w:rPr>
          <w:b/>
          <w:i/>
          <w:sz w:val="20"/>
          <w:szCs w:val="20"/>
          <w:lang w:val="pl-PL"/>
        </w:rPr>
        <w:t>usunąć</w:t>
      </w:r>
    </w:p>
    <w:p w14:paraId="5CAC9B5E" w14:textId="77777777" w:rsidR="00F70FEA" w:rsidRPr="00B8072F" w:rsidRDefault="00F70FEA" w:rsidP="00EB085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64D15A42" w14:textId="77777777" w:rsidR="005C5513" w:rsidRPr="00B8072F" w:rsidRDefault="00473E5C" w:rsidP="00EB085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8072F">
        <w:rPr>
          <w:b/>
          <w:i/>
          <w:sz w:val="20"/>
          <w:szCs w:val="20"/>
        </w:rPr>
        <w:tab/>
      </w:r>
      <w:r w:rsidR="005C5513" w:rsidRPr="00B8072F">
        <w:rPr>
          <w:b/>
          <w:i/>
          <w:sz w:val="20"/>
          <w:szCs w:val="20"/>
        </w:rPr>
        <w:t>Przyjmuję do realizacji</w:t>
      </w:r>
      <w:r w:rsidR="005C5513" w:rsidRPr="00B8072F">
        <w:rPr>
          <w:i/>
          <w:sz w:val="20"/>
          <w:szCs w:val="20"/>
        </w:rPr>
        <w:t xml:space="preserve">    (data i</w:t>
      </w:r>
      <w:r w:rsidR="00EB24C1" w:rsidRPr="00B8072F">
        <w:rPr>
          <w:i/>
          <w:sz w:val="20"/>
          <w:szCs w:val="20"/>
          <w:lang w:val="pl-PL"/>
        </w:rPr>
        <w:t xml:space="preserve"> czytelne </w:t>
      </w:r>
      <w:r w:rsidR="005C5513" w:rsidRPr="00B8072F">
        <w:rPr>
          <w:i/>
          <w:sz w:val="20"/>
          <w:szCs w:val="20"/>
        </w:rPr>
        <w:t xml:space="preserve"> podpisy osób prowadzących przedmiot w danym roku akademickim)</w:t>
      </w:r>
    </w:p>
    <w:p w14:paraId="4E809282" w14:textId="77777777" w:rsidR="005625C2" w:rsidRPr="00B8072F" w:rsidRDefault="005625C2" w:rsidP="00EB085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5815AB9" w14:textId="77777777" w:rsidR="005C5513" w:rsidRPr="00B8072F" w:rsidRDefault="005C5513" w:rsidP="00EB085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B8072F">
        <w:rPr>
          <w:i/>
          <w:sz w:val="20"/>
          <w:szCs w:val="20"/>
        </w:rPr>
        <w:tab/>
      </w:r>
      <w:r w:rsidRPr="00B8072F">
        <w:rPr>
          <w:i/>
          <w:sz w:val="20"/>
          <w:szCs w:val="20"/>
        </w:rPr>
        <w:tab/>
      </w:r>
      <w:r w:rsidRPr="00B8072F">
        <w:rPr>
          <w:i/>
          <w:sz w:val="20"/>
          <w:szCs w:val="20"/>
        </w:rPr>
        <w:tab/>
      </w:r>
      <w:r w:rsidR="0082063F" w:rsidRPr="00B8072F">
        <w:rPr>
          <w:i/>
          <w:sz w:val="20"/>
          <w:szCs w:val="20"/>
          <w:lang w:val="pl-PL"/>
        </w:rPr>
        <w:t xml:space="preserve">             </w:t>
      </w:r>
      <w:r w:rsidRPr="00B8072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8072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5BD1" w14:textId="77777777" w:rsidR="004303DB" w:rsidRDefault="004303DB">
      <w:r>
        <w:separator/>
      </w:r>
    </w:p>
  </w:endnote>
  <w:endnote w:type="continuationSeparator" w:id="0">
    <w:p w14:paraId="5236C9C9" w14:textId="77777777" w:rsidR="004303DB" w:rsidRDefault="0043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90AC" w14:textId="77777777" w:rsidR="004303DB" w:rsidRDefault="004303DB"/>
  </w:footnote>
  <w:footnote w:type="continuationSeparator" w:id="0">
    <w:p w14:paraId="44AFE0A4" w14:textId="77777777" w:rsidR="004303DB" w:rsidRDefault="00430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5B92D25"/>
    <w:multiLevelType w:val="hybridMultilevel"/>
    <w:tmpl w:val="CBFC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C34A65"/>
    <w:multiLevelType w:val="hybridMultilevel"/>
    <w:tmpl w:val="6AA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DB6DE5"/>
    <w:multiLevelType w:val="hybridMultilevel"/>
    <w:tmpl w:val="6AA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303CA"/>
    <w:multiLevelType w:val="hybridMultilevel"/>
    <w:tmpl w:val="2604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400972"/>
    <w:multiLevelType w:val="hybridMultilevel"/>
    <w:tmpl w:val="1C7C4574"/>
    <w:lvl w:ilvl="0" w:tplc="E55C98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7BA0"/>
    <w:multiLevelType w:val="hybridMultilevel"/>
    <w:tmpl w:val="1E70F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DF60DE0"/>
    <w:multiLevelType w:val="hybridMultilevel"/>
    <w:tmpl w:val="08B8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1"/>
  </w:num>
  <w:num w:numId="5">
    <w:abstractNumId w:val="24"/>
  </w:num>
  <w:num w:numId="6">
    <w:abstractNumId w:val="13"/>
  </w:num>
  <w:num w:numId="7">
    <w:abstractNumId w:val="37"/>
  </w:num>
  <w:num w:numId="8">
    <w:abstractNumId w:val="20"/>
  </w:num>
  <w:num w:numId="9">
    <w:abstractNumId w:val="31"/>
  </w:num>
  <w:num w:numId="10">
    <w:abstractNumId w:val="22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40"/>
  </w:num>
  <w:num w:numId="28">
    <w:abstractNumId w:val="47"/>
  </w:num>
  <w:num w:numId="29">
    <w:abstractNumId w:val="10"/>
  </w:num>
  <w:num w:numId="30">
    <w:abstractNumId w:val="44"/>
  </w:num>
  <w:num w:numId="31">
    <w:abstractNumId w:val="17"/>
  </w:num>
  <w:num w:numId="32">
    <w:abstractNumId w:val="46"/>
  </w:num>
  <w:num w:numId="33">
    <w:abstractNumId w:val="19"/>
  </w:num>
  <w:num w:numId="34">
    <w:abstractNumId w:val="25"/>
  </w:num>
  <w:num w:numId="35">
    <w:abstractNumId w:val="43"/>
  </w:num>
  <w:num w:numId="36">
    <w:abstractNumId w:val="39"/>
  </w:num>
  <w:num w:numId="37">
    <w:abstractNumId w:val="42"/>
  </w:num>
  <w:num w:numId="38">
    <w:abstractNumId w:val="34"/>
  </w:num>
  <w:num w:numId="39">
    <w:abstractNumId w:val="29"/>
  </w:num>
  <w:num w:numId="40">
    <w:abstractNumId w:val="35"/>
  </w:num>
  <w:num w:numId="41">
    <w:abstractNumId w:val="21"/>
  </w:num>
  <w:num w:numId="42">
    <w:abstractNumId w:val="32"/>
  </w:num>
  <w:num w:numId="43">
    <w:abstractNumId w:val="38"/>
  </w:num>
  <w:num w:numId="44">
    <w:abstractNumId w:val="14"/>
  </w:num>
  <w:num w:numId="45">
    <w:abstractNumId w:val="28"/>
  </w:num>
  <w:num w:numId="46">
    <w:abstractNumId w:val="30"/>
  </w:num>
  <w:num w:numId="47">
    <w:abstractNumId w:val="2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4C35"/>
    <w:rsid w:val="000F524E"/>
    <w:rsid w:val="000F5CFC"/>
    <w:rsid w:val="000F5D27"/>
    <w:rsid w:val="00133C54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35E36"/>
    <w:rsid w:val="002405E3"/>
    <w:rsid w:val="0024724B"/>
    <w:rsid w:val="002500DF"/>
    <w:rsid w:val="00256FDD"/>
    <w:rsid w:val="0026398C"/>
    <w:rsid w:val="00282DC0"/>
    <w:rsid w:val="00282F37"/>
    <w:rsid w:val="002833B9"/>
    <w:rsid w:val="00283E57"/>
    <w:rsid w:val="00295BD2"/>
    <w:rsid w:val="002A4737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2B6"/>
    <w:rsid w:val="003C28BC"/>
    <w:rsid w:val="003C59AC"/>
    <w:rsid w:val="003E774E"/>
    <w:rsid w:val="00413AA8"/>
    <w:rsid w:val="0041771F"/>
    <w:rsid w:val="00420A29"/>
    <w:rsid w:val="004303DB"/>
    <w:rsid w:val="00441075"/>
    <w:rsid w:val="0046386D"/>
    <w:rsid w:val="00472F76"/>
    <w:rsid w:val="00473E5C"/>
    <w:rsid w:val="004774D1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A68D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31BC"/>
    <w:rsid w:val="00742D43"/>
    <w:rsid w:val="0078660D"/>
    <w:rsid w:val="00790F85"/>
    <w:rsid w:val="0079768F"/>
    <w:rsid w:val="007B69A7"/>
    <w:rsid w:val="007B75E6"/>
    <w:rsid w:val="007D6215"/>
    <w:rsid w:val="007F3CB6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62C5"/>
    <w:rsid w:val="008A7F09"/>
    <w:rsid w:val="008B3494"/>
    <w:rsid w:val="008B358D"/>
    <w:rsid w:val="008C1C6F"/>
    <w:rsid w:val="008C1E39"/>
    <w:rsid w:val="008D7AC0"/>
    <w:rsid w:val="008E2AE1"/>
    <w:rsid w:val="008F0040"/>
    <w:rsid w:val="008F0E94"/>
    <w:rsid w:val="00911266"/>
    <w:rsid w:val="00913BF6"/>
    <w:rsid w:val="00917449"/>
    <w:rsid w:val="00922D6B"/>
    <w:rsid w:val="00926B6F"/>
    <w:rsid w:val="00936747"/>
    <w:rsid w:val="009421CD"/>
    <w:rsid w:val="0095236D"/>
    <w:rsid w:val="0097179A"/>
    <w:rsid w:val="009915E9"/>
    <w:rsid w:val="00992C8B"/>
    <w:rsid w:val="009B7DA8"/>
    <w:rsid w:val="009C28C0"/>
    <w:rsid w:val="009C36EB"/>
    <w:rsid w:val="009E059B"/>
    <w:rsid w:val="009E739D"/>
    <w:rsid w:val="00A24D15"/>
    <w:rsid w:val="00A2666F"/>
    <w:rsid w:val="00A33FFD"/>
    <w:rsid w:val="00A351BC"/>
    <w:rsid w:val="00A37039"/>
    <w:rsid w:val="00A37843"/>
    <w:rsid w:val="00A40BE3"/>
    <w:rsid w:val="00A56614"/>
    <w:rsid w:val="00A6090F"/>
    <w:rsid w:val="00A85D82"/>
    <w:rsid w:val="00A869C4"/>
    <w:rsid w:val="00A90450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2B8D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072F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5369"/>
    <w:rsid w:val="00C73707"/>
    <w:rsid w:val="00C938F3"/>
    <w:rsid w:val="00C962BF"/>
    <w:rsid w:val="00C9767B"/>
    <w:rsid w:val="00CB3610"/>
    <w:rsid w:val="00CB46FA"/>
    <w:rsid w:val="00CE7F64"/>
    <w:rsid w:val="00D034E2"/>
    <w:rsid w:val="00D043E7"/>
    <w:rsid w:val="00D3721C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085E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0FE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AEC7"/>
  <w15:chartTrackingRefBased/>
  <w15:docId w15:val="{152A47E6-6D9E-47E1-A98F-A1A1513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39D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63D5-20EE-4649-9C1F-ED3A3619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2021-08-27T16:19:00Z</dcterms:created>
  <dcterms:modified xsi:type="dcterms:W3CDTF">2021-08-27T16:19:00Z</dcterms:modified>
</cp:coreProperties>
</file>