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1B90" w14:textId="53BE78D5" w:rsidR="006A2509" w:rsidRDefault="00C647D9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398133E8" wp14:editId="0A7B13D3">
            <wp:simplePos x="0" y="0"/>
            <wp:positionH relativeFrom="margin">
              <wp:posOffset>-137795</wp:posOffset>
            </wp:positionH>
            <wp:positionV relativeFrom="paragraph">
              <wp:posOffset>146050</wp:posOffset>
            </wp:positionV>
            <wp:extent cx="6047105" cy="4124325"/>
            <wp:effectExtent l="152400" t="152400" r="163195" b="161925"/>
            <wp:wrapNone/>
            <wp:docPr id="22" name="Obraz 22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Połączenie abstrakcyjne w postaci szarych teł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 numberOfShades="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4124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127000">
                        <a:schemeClr val="bg1"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AF832" w14:textId="2FE8D4EB" w:rsidR="006A2509" w:rsidRPr="00B63C5E" w:rsidRDefault="006A2509" w:rsidP="006A2509">
      <w:pPr>
        <w:pStyle w:val="NormalnyWeb"/>
        <w:spacing w:before="0" w:beforeAutospacing="0" w:after="120" w:afterAutospacing="0"/>
        <w:rPr>
          <w:b/>
          <w:sz w:val="28"/>
          <w:szCs w:val="28"/>
        </w:rPr>
      </w:pPr>
      <w:r w:rsidRPr="00B63C5E">
        <w:rPr>
          <w:b/>
          <w:sz w:val="28"/>
          <w:szCs w:val="28"/>
        </w:rPr>
        <w:t>Podziel się swoją opinią o UJK!</w:t>
      </w:r>
    </w:p>
    <w:p w14:paraId="1DF07D7E" w14:textId="6E6E12F8" w:rsidR="006A2509" w:rsidRPr="00905E06" w:rsidRDefault="005F0E86" w:rsidP="00C647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E06">
        <w:rPr>
          <w:rFonts w:ascii="Times New Roman" w:hAnsi="Times New Roman" w:cs="Times New Roman"/>
          <w:sz w:val="24"/>
          <w:szCs w:val="24"/>
          <w:lang w:eastAsia="pl-PL"/>
        </w:rPr>
        <w:t xml:space="preserve">Gorąco zachęcamy </w:t>
      </w:r>
      <w:r w:rsidR="006A2509" w:rsidRPr="00905E0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do wzięcia udziału w kolejnej edycji badania jakości kształcenia</w:t>
      </w:r>
      <w:r w:rsidRPr="00905E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2509" w:rsidRPr="0090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 ankiety jak zwykle ocenią zajęcia dydaktyczne</w:t>
      </w:r>
      <w:r w:rsidR="000C7C08" w:rsidRPr="0090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prowadzące je osoby</w:t>
      </w:r>
      <w:r w:rsidR="006A2509" w:rsidRPr="0090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2FC967" w14:textId="5574E188" w:rsidR="00F62256" w:rsidRPr="00905E06" w:rsidRDefault="00F62256" w:rsidP="00F62256">
      <w:pPr>
        <w:pStyle w:val="NormalnyWeb"/>
        <w:spacing w:before="120" w:beforeAutospacing="0" w:after="0" w:afterAutospacing="0"/>
        <w:jc w:val="both"/>
      </w:pPr>
      <w:r w:rsidRPr="00905E06">
        <w:t xml:space="preserve">Prosimy też </w:t>
      </w:r>
      <w:r w:rsidR="003D46B5" w:rsidRPr="00905E06">
        <w:t xml:space="preserve">studentów ostatnich semestrów </w:t>
      </w:r>
      <w:r w:rsidRPr="00905E06">
        <w:t>o wypełnienie ankiety na temat jakości kształcenia</w:t>
      </w:r>
      <w:r w:rsidR="00E74B9F" w:rsidRPr="00905E06">
        <w:t xml:space="preserve"> w UJK</w:t>
      </w:r>
      <w:r w:rsidRPr="00905E06">
        <w:t xml:space="preserve">. </w:t>
      </w:r>
    </w:p>
    <w:p w14:paraId="35F01BEE" w14:textId="5A3DF50C" w:rsidR="00377C47" w:rsidRPr="00905E06" w:rsidRDefault="005F0E86" w:rsidP="00377C47">
      <w:pPr>
        <w:pStyle w:val="NormalnyWeb"/>
        <w:spacing w:before="120" w:beforeAutospacing="0" w:after="0" w:afterAutospacing="0"/>
        <w:jc w:val="both"/>
      </w:pPr>
      <w:r w:rsidRPr="00905E06">
        <w:t xml:space="preserve">Chcemy poznać </w:t>
      </w:r>
      <w:r w:rsidR="006A2509" w:rsidRPr="00905E06">
        <w:t>Waszą opini</w:t>
      </w:r>
      <w:r w:rsidRPr="00905E06">
        <w:t xml:space="preserve">ę </w:t>
      </w:r>
      <w:r w:rsidR="006A2509" w:rsidRPr="00905E06">
        <w:t>na temat wybranych aspektów procesu kształcenia</w:t>
      </w:r>
      <w:r w:rsidR="00C647D9" w:rsidRPr="00905E06">
        <w:t xml:space="preserve">. </w:t>
      </w:r>
      <w:r w:rsidR="006A2509" w:rsidRPr="00905E06">
        <w:t>Liczymy na Wasz aktywny udział w badani</w:t>
      </w:r>
      <w:r w:rsidR="00377C47" w:rsidRPr="00905E06">
        <w:t>ach</w:t>
      </w:r>
      <w:r w:rsidR="006A2509" w:rsidRPr="00905E06">
        <w:t xml:space="preserve"> oraz</w:t>
      </w:r>
      <w:r w:rsidR="000C7C08" w:rsidRPr="00905E06">
        <w:t xml:space="preserve"> wszelkie</w:t>
      </w:r>
      <w:r w:rsidR="006A2509" w:rsidRPr="00905E06">
        <w:t xml:space="preserve"> </w:t>
      </w:r>
      <w:r w:rsidR="0019755A" w:rsidRPr="00905E06">
        <w:t>uwagi i spostrzeżenia</w:t>
      </w:r>
      <w:r w:rsidR="006A2509" w:rsidRPr="00905E06">
        <w:t xml:space="preserve">, które pomogą nam poprawić i dostosować jakość kształcenia </w:t>
      </w:r>
      <w:r w:rsidR="00377C47" w:rsidRPr="00905E06">
        <w:t>i warunki studiowania w naszej Uczelni.</w:t>
      </w:r>
    </w:p>
    <w:p w14:paraId="2E0B10C2" w14:textId="76C1D10C" w:rsidR="006A2509" w:rsidRDefault="00DA2F05" w:rsidP="00377C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</w:t>
      </w:r>
      <w:r w:rsid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całkowicie </w:t>
      </w: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 Dane w ni</w:t>
      </w:r>
      <w:r w:rsidR="00377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identyfikowane z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E572D" w14:textId="422EFF1B" w:rsidR="00F13681" w:rsidRPr="00DA2F05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1368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</w:t>
      </w:r>
      <w:r w:rsidR="00E7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2</w:t>
      </w:r>
      <w:r w:rsidR="0038071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74B9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czerwca do </w:t>
      </w:r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38071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74B9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lipca </w:t>
      </w:r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2022 r.</w:t>
      </w:r>
    </w:p>
    <w:p w14:paraId="7A6DC403" w14:textId="6A2C20AC" w:rsidR="006A2509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76542" w14:textId="09B21506" w:rsidR="00DA2F05" w:rsidRDefault="00DA2F05" w:rsidP="00DA2F05">
      <w:pPr>
        <w:pStyle w:val="NormalnyWeb"/>
        <w:spacing w:before="0" w:beforeAutospacing="0" w:after="0" w:afterAutospacing="0"/>
      </w:pPr>
      <w:r>
        <w:t>Wszelkie problemy związane z wypełnieniem ankiety prosimy kierować do Pani Ewy Błaszkiewicz (</w:t>
      </w:r>
      <w:hyperlink r:id="rId7" w:history="1">
        <w:r w:rsidR="008E6FBF" w:rsidRPr="00CF47E0">
          <w:rPr>
            <w:rStyle w:val="Hipercze"/>
          </w:rPr>
          <w:t>ewa.blaszkiewicz@ujk.edu.pl</w:t>
        </w:r>
      </w:hyperlink>
      <w:r>
        <w:t>).</w:t>
      </w:r>
    </w:p>
    <w:p w14:paraId="0FDD3A82" w14:textId="5E93F4B6" w:rsidR="00C647D9" w:rsidRDefault="00C647D9" w:rsidP="00DA2F05">
      <w:pPr>
        <w:pStyle w:val="NormalnyWeb"/>
        <w:spacing w:before="0" w:beforeAutospacing="0" w:after="0" w:afterAutospacing="0"/>
      </w:pPr>
    </w:p>
    <w:p w14:paraId="328CEDC3" w14:textId="43ACA931" w:rsidR="006A2509" w:rsidRDefault="006A2509" w:rsidP="006A2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uczestników badania ankietowego wylosowane zostaną osoby (właściwie numery albumów), które otrzymają nagrody</w:t>
      </w:r>
      <w:r w:rsidR="0019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jak poprzednio.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Wylosowan</w:t>
      </w:r>
      <w:r w:rsidR="001975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osoby otrzymały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bony podarunkowe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Tak też będzie i tym razem.</w:t>
      </w:r>
    </w:p>
    <w:p w14:paraId="638A108E" w14:textId="77777777" w:rsidR="006A2509" w:rsidRPr="005F0E86" w:rsidRDefault="006A2509" w:rsidP="006A25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props3d w14:extrusionH="57150" w14:contourW="0" w14:prstMaterial="warmMatte">
            <w14:bevelT w14:w="57150" w14:h="38100" w14:prst="artDeco"/>
          </w14:props3d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badaniu!</w:t>
      </w:r>
    </w:p>
    <w:p w14:paraId="5BEE2B89" w14:textId="70D35C3C" w:rsidR="003E78CF" w:rsidRDefault="003E78CF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4D7BACB" w14:textId="6E978976" w:rsidR="00B63C5E" w:rsidRDefault="00B63C5E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327DF12F" w14:textId="6DFF4666" w:rsidR="00B63C5E" w:rsidRDefault="002633ED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Franklin Gothic Heavy" w:eastAsia="Times New Roman" w:hAnsi="Franklin Gothic Heavy" w:cs="Times New Roman"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9263" behindDoc="1" locked="0" layoutInCell="1" allowOverlap="1" wp14:anchorId="6104E16C" wp14:editId="59AB176F">
            <wp:simplePos x="0" y="0"/>
            <wp:positionH relativeFrom="margin">
              <wp:posOffset>-99695</wp:posOffset>
            </wp:positionH>
            <wp:positionV relativeFrom="page">
              <wp:posOffset>5572125</wp:posOffset>
            </wp:positionV>
            <wp:extent cx="6046919" cy="3332480"/>
            <wp:effectExtent l="152400" t="152400" r="144780" b="153670"/>
            <wp:wrapNone/>
            <wp:docPr id="21" name="Obraz 21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Połączenie abstrakcyjne w postaci szarych te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 numberOfShades="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19" cy="33324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glow rad="1270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D6838" w14:textId="4F3EFFAA" w:rsidR="00851633" w:rsidRDefault="002633ED" w:rsidP="00B63C5E">
      <w:pPr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pl-PL"/>
        </w:rPr>
      </w:pPr>
      <w:r w:rsidRPr="002633ED">
        <w:rPr>
          <w:noProof/>
        </w:rPr>
        <w:drawing>
          <wp:anchor distT="0" distB="0" distL="114300" distR="114300" simplePos="0" relativeHeight="251676672" behindDoc="1" locked="0" layoutInCell="1" allowOverlap="1" wp14:anchorId="49E6D8B3" wp14:editId="2260712C">
            <wp:simplePos x="0" y="0"/>
            <wp:positionH relativeFrom="column">
              <wp:posOffset>4538980</wp:posOffset>
            </wp:positionH>
            <wp:positionV relativeFrom="paragraph">
              <wp:posOffset>8255</wp:posOffset>
            </wp:positionV>
            <wp:extent cx="1066800" cy="1396538"/>
            <wp:effectExtent l="0" t="0" r="0" b="0"/>
            <wp:wrapNone/>
            <wp:docPr id="2" name="Obraz 2" descr="Darmowe grafiki wektorowe Ukończenie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grafiki wektorowe Ukończenie szkoł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E626A" w14:textId="421026E8" w:rsidR="00E74B9F" w:rsidRPr="002633ED" w:rsidRDefault="00E74B9F" w:rsidP="00E74B9F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sz w:val="32"/>
          <w:szCs w:val="32"/>
          <w:lang w:eastAsia="pl-PL"/>
        </w:rPr>
      </w:pP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Oceń jakość kształcenia w UJK!</w:t>
      </w:r>
    </w:p>
    <w:p w14:paraId="0214725B" w14:textId="0DB1831A" w:rsidR="0077253B" w:rsidRPr="002633ED" w:rsidRDefault="00D54E5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sz w:val="32"/>
          <w:szCs w:val="32"/>
          <w:lang w:eastAsia="pl-PL"/>
        </w:rPr>
      </w:pP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Oce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ń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 xml:space="preserve"> zaj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ę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cia, w kt</w:t>
      </w:r>
      <w:r w:rsidRPr="002633ED">
        <w:rPr>
          <w:rFonts w:ascii="Franklin Gothic Heavy" w:eastAsia="Times New Roman" w:hAnsi="Franklin Gothic Heavy" w:cs="Bodoni MT Black"/>
          <w:sz w:val="32"/>
          <w:szCs w:val="32"/>
          <w:lang w:eastAsia="pl-PL"/>
        </w:rPr>
        <w:t>ó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rych uczestniczy</w:t>
      </w:r>
      <w:r w:rsidRPr="002633ED">
        <w:rPr>
          <w:rFonts w:ascii="Franklin Gothic Heavy" w:eastAsia="Times New Roman" w:hAnsi="Franklin Gothic Heavy" w:cs="Bodoni MT Black"/>
          <w:sz w:val="32"/>
          <w:szCs w:val="32"/>
          <w:lang w:eastAsia="pl-PL"/>
        </w:rPr>
        <w:t>ł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e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ś</w:t>
      </w:r>
      <w:r w:rsidR="0077253B"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!</w:t>
      </w:r>
    </w:p>
    <w:p w14:paraId="30F9FC69" w14:textId="27EB41EA" w:rsidR="00D54E53" w:rsidRPr="002633ED" w:rsidRDefault="0077253B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sz w:val="32"/>
          <w:szCs w:val="32"/>
          <w:lang w:eastAsia="pl-PL"/>
        </w:rPr>
      </w:pPr>
      <w:bookmarkStart w:id="0" w:name="_Hlk95812424"/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Oce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ń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 xml:space="preserve"> prowadz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ą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c</w:t>
      </w:r>
      <w:r w:rsidR="00E74B9F"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ych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 xml:space="preserve"> zaj</w:t>
      </w:r>
      <w:r w:rsidRPr="002633ED">
        <w:rPr>
          <w:rFonts w:ascii="Franklin Gothic Heavy" w:eastAsia="Times New Roman" w:hAnsi="Franklin Gothic Heavy" w:cs="Calibri"/>
          <w:sz w:val="32"/>
          <w:szCs w:val="32"/>
          <w:lang w:eastAsia="pl-PL"/>
        </w:rPr>
        <w:t>ę</w:t>
      </w:r>
      <w:r w:rsidRPr="002633ED">
        <w:rPr>
          <w:rFonts w:ascii="Franklin Gothic Heavy" w:eastAsia="Times New Roman" w:hAnsi="Franklin Gothic Heavy" w:cs="Times New Roman"/>
          <w:sz w:val="32"/>
          <w:szCs w:val="32"/>
          <w:lang w:eastAsia="pl-PL"/>
        </w:rPr>
        <w:t>cia!</w:t>
      </w:r>
      <w:bookmarkEnd w:id="0"/>
    </w:p>
    <w:p w14:paraId="3E94AB2D" w14:textId="6CEB992A" w:rsidR="00F7258A" w:rsidRDefault="00F7258A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</w:p>
    <w:p w14:paraId="6ECDB420" w14:textId="5556DB6A" w:rsidR="0062176F" w:rsidRPr="002633ED" w:rsidRDefault="00AC089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4472C4" w:themeColor="accent1"/>
          <w:sz w:val="32"/>
          <w:szCs w:val="32"/>
          <w:lang w:eastAsia="pl-PL"/>
        </w:rPr>
      </w:pPr>
      <w:r w:rsidRPr="002633ED">
        <w:rPr>
          <w:rFonts w:ascii="Franklin Gothic Heavy" w:eastAsia="Times New Roman" w:hAnsi="Franklin Gothic Heavy" w:cs="Times New Roman"/>
          <w:b/>
          <w:bCs/>
          <w:noProof/>
          <w:color w:val="4472C4" w:themeColor="accen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5C7AE0B" wp14:editId="10854601">
            <wp:simplePos x="0" y="0"/>
            <wp:positionH relativeFrom="column">
              <wp:posOffset>3382451</wp:posOffset>
            </wp:positionH>
            <wp:positionV relativeFrom="paragraph">
              <wp:posOffset>41706</wp:posOffset>
            </wp:positionV>
            <wp:extent cx="1599043" cy="1021080"/>
            <wp:effectExtent l="152400" t="285750" r="134620" b="2743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550">
                      <a:off x="0" y="0"/>
                      <a:ext cx="1599043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33" w:rsidRPr="002633ED">
        <w:rPr>
          <w:rFonts w:ascii="Franklin Gothic Heavy" w:eastAsia="Times New Roman" w:hAnsi="Franklin Gothic Heavy" w:cs="Times New Roman"/>
          <w:b/>
          <w:bCs/>
          <w:color w:val="4472C4" w:themeColor="accent1"/>
          <w:sz w:val="32"/>
          <w:szCs w:val="32"/>
          <w:lang w:eastAsia="pl-PL"/>
        </w:rPr>
        <w:t>Wypełnij ankiety</w:t>
      </w:r>
    </w:p>
    <w:p w14:paraId="603DD414" w14:textId="04ABFEB3" w:rsidR="00851633" w:rsidRPr="002633ED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4472C4" w:themeColor="accent1"/>
          <w:sz w:val="32"/>
          <w:szCs w:val="32"/>
          <w:lang w:eastAsia="pl-PL"/>
        </w:rPr>
      </w:pPr>
      <w:r w:rsidRPr="002633ED">
        <w:rPr>
          <w:rFonts w:ascii="Franklin Gothic Heavy" w:eastAsia="Times New Roman" w:hAnsi="Franklin Gothic Heavy" w:cs="Times New Roman"/>
          <w:b/>
          <w:bCs/>
          <w:color w:val="4472C4" w:themeColor="accent1"/>
          <w:sz w:val="32"/>
          <w:szCs w:val="32"/>
          <w:lang w:eastAsia="pl-PL"/>
        </w:rPr>
        <w:t>i zgarnij nagrod</w:t>
      </w:r>
      <w:r w:rsidRPr="002633ED">
        <w:rPr>
          <w:rFonts w:ascii="Franklin Gothic Heavy" w:eastAsia="Times New Roman" w:hAnsi="Franklin Gothic Heavy" w:cs="Calibri"/>
          <w:b/>
          <w:bCs/>
          <w:color w:val="4472C4" w:themeColor="accent1"/>
          <w:sz w:val="32"/>
          <w:szCs w:val="32"/>
          <w:lang w:eastAsia="pl-PL"/>
        </w:rPr>
        <w:t>ę</w:t>
      </w:r>
      <w:r w:rsidRPr="002633ED">
        <w:rPr>
          <w:rFonts w:ascii="Franklin Gothic Heavy" w:eastAsia="Times New Roman" w:hAnsi="Franklin Gothic Heavy" w:cs="Times New Roman"/>
          <w:b/>
          <w:bCs/>
          <w:color w:val="4472C4" w:themeColor="accent1"/>
          <w:sz w:val="32"/>
          <w:szCs w:val="32"/>
          <w:lang w:eastAsia="pl-PL"/>
        </w:rPr>
        <w:t>!</w:t>
      </w:r>
    </w:p>
    <w:p w14:paraId="4269E4B2" w14:textId="07F3ABF1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</w:p>
    <w:p w14:paraId="3AEA0F44" w14:textId="41AF96D6" w:rsidR="0062176F" w:rsidRPr="002633ED" w:rsidRDefault="00851633" w:rsidP="002633ED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sz w:val="24"/>
          <w:szCs w:val="24"/>
          <w:lang w:eastAsia="pl-PL"/>
        </w:rPr>
      </w:pPr>
      <w:r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Akcja trwa od 2</w:t>
      </w:r>
      <w:r w:rsidR="00784BA8"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7</w:t>
      </w:r>
      <w:r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.0</w:t>
      </w:r>
      <w:r w:rsidR="00784BA8"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6</w:t>
      </w:r>
      <w:r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 xml:space="preserve"> do 2</w:t>
      </w:r>
      <w:r w:rsidR="00784BA8"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7</w:t>
      </w:r>
      <w:r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.0</w:t>
      </w:r>
      <w:r w:rsidR="00784BA8"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7</w:t>
      </w:r>
      <w:r w:rsidRPr="002633ED">
        <w:rPr>
          <w:rFonts w:ascii="Franklin Gothic Heavy" w:eastAsia="Times New Roman" w:hAnsi="Franklin Gothic Heavy" w:cs="Times New Roman"/>
          <w:sz w:val="24"/>
          <w:szCs w:val="24"/>
          <w:lang w:eastAsia="pl-PL"/>
        </w:rPr>
        <w:t>.2022 r.</w:t>
      </w:r>
    </w:p>
    <w:p w14:paraId="3D494E8F" w14:textId="79CC89F4" w:rsidR="0062176F" w:rsidRDefault="0062176F" w:rsidP="0062176F"/>
    <w:p w14:paraId="2B1CED37" w14:textId="1B1BC81E" w:rsidR="008E6FBF" w:rsidRDefault="008E6FBF" w:rsidP="007E3C16">
      <w:pPr>
        <w:jc w:val="both"/>
      </w:pPr>
    </w:p>
    <w:p w14:paraId="16D2A94C" w14:textId="1A9301BB" w:rsidR="008E6FBF" w:rsidRDefault="008E6FBF" w:rsidP="007E3C16">
      <w:pPr>
        <w:jc w:val="both"/>
      </w:pPr>
    </w:p>
    <w:p w14:paraId="1126957E" w14:textId="6529F079" w:rsidR="008E6FBF" w:rsidRDefault="002633ED" w:rsidP="007E3C16">
      <w:pPr>
        <w:jc w:val="both"/>
      </w:pPr>
      <w:r w:rsidRPr="002633ED">
        <w:t xml:space="preserve"> </w:t>
      </w:r>
    </w:p>
    <w:sectPr w:rsidR="008E6FBF" w:rsidSect="00BD266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A4F"/>
    <w:multiLevelType w:val="multilevel"/>
    <w:tmpl w:val="2DB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200"/>
    <w:multiLevelType w:val="multilevel"/>
    <w:tmpl w:val="963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A53D6"/>
    <w:multiLevelType w:val="multilevel"/>
    <w:tmpl w:val="0A12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5AC6"/>
    <w:multiLevelType w:val="multilevel"/>
    <w:tmpl w:val="3C3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B6B0B"/>
    <w:multiLevelType w:val="multilevel"/>
    <w:tmpl w:val="C64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579905">
    <w:abstractNumId w:val="2"/>
  </w:num>
  <w:num w:numId="2" w16cid:durableId="300499073">
    <w:abstractNumId w:val="0"/>
  </w:num>
  <w:num w:numId="3" w16cid:durableId="1824346795">
    <w:abstractNumId w:val="3"/>
  </w:num>
  <w:num w:numId="4" w16cid:durableId="644504775">
    <w:abstractNumId w:val="4"/>
  </w:num>
  <w:num w:numId="5" w16cid:durableId="140144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7"/>
    <w:rsid w:val="00031E73"/>
    <w:rsid w:val="0006209D"/>
    <w:rsid w:val="000770DA"/>
    <w:rsid w:val="000C0A54"/>
    <w:rsid w:val="000C7C08"/>
    <w:rsid w:val="000F117B"/>
    <w:rsid w:val="00181548"/>
    <w:rsid w:val="0019755A"/>
    <w:rsid w:val="002467C8"/>
    <w:rsid w:val="002633ED"/>
    <w:rsid w:val="003758E5"/>
    <w:rsid w:val="00377C47"/>
    <w:rsid w:val="00380717"/>
    <w:rsid w:val="003D46B5"/>
    <w:rsid w:val="003E78CF"/>
    <w:rsid w:val="00436694"/>
    <w:rsid w:val="00447193"/>
    <w:rsid w:val="0049395E"/>
    <w:rsid w:val="004A402A"/>
    <w:rsid w:val="00535B6E"/>
    <w:rsid w:val="00550A37"/>
    <w:rsid w:val="005912DC"/>
    <w:rsid w:val="005D6F45"/>
    <w:rsid w:val="005F0E86"/>
    <w:rsid w:val="0062176F"/>
    <w:rsid w:val="0062308A"/>
    <w:rsid w:val="00631E04"/>
    <w:rsid w:val="006A2509"/>
    <w:rsid w:val="00753233"/>
    <w:rsid w:val="0077253B"/>
    <w:rsid w:val="00784BA8"/>
    <w:rsid w:val="007B111B"/>
    <w:rsid w:val="007C14B6"/>
    <w:rsid w:val="007E3C16"/>
    <w:rsid w:val="00851633"/>
    <w:rsid w:val="00882232"/>
    <w:rsid w:val="008917BB"/>
    <w:rsid w:val="008E6FBF"/>
    <w:rsid w:val="00905E06"/>
    <w:rsid w:val="009D07FC"/>
    <w:rsid w:val="00A71126"/>
    <w:rsid w:val="00A91E94"/>
    <w:rsid w:val="00AC0893"/>
    <w:rsid w:val="00B63C5E"/>
    <w:rsid w:val="00BD266A"/>
    <w:rsid w:val="00C647D9"/>
    <w:rsid w:val="00D27FDB"/>
    <w:rsid w:val="00D54E53"/>
    <w:rsid w:val="00DA2F05"/>
    <w:rsid w:val="00DA7061"/>
    <w:rsid w:val="00DB7607"/>
    <w:rsid w:val="00DF2D3E"/>
    <w:rsid w:val="00E74B9F"/>
    <w:rsid w:val="00EF02AB"/>
    <w:rsid w:val="00EF0B2A"/>
    <w:rsid w:val="00F07B0B"/>
    <w:rsid w:val="00F13681"/>
    <w:rsid w:val="00F62256"/>
    <w:rsid w:val="00F7258A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3F9"/>
  <w15:chartTrackingRefBased/>
  <w15:docId w15:val="{5B29426B-C637-4174-9E64-F8E13F5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1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1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1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1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1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readcrumb-item">
    <w:name w:val="breadcrumb-item"/>
    <w:basedOn w:val="Normalny"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126"/>
    <w:rPr>
      <w:color w:val="0000FF"/>
      <w:u w:val="single"/>
    </w:rPr>
  </w:style>
  <w:style w:type="character" w:customStyle="1" w:styleId="post-info">
    <w:name w:val="post-info"/>
    <w:basedOn w:val="Domylnaczcionkaakapitu"/>
    <w:rsid w:val="00A71126"/>
  </w:style>
  <w:style w:type="paragraph" w:styleId="NormalnyWeb">
    <w:name w:val="Normal (Web)"/>
    <w:basedOn w:val="Normalny"/>
    <w:uiPriority w:val="99"/>
    <w:unhideWhenUsed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e-wcag">
    <w:name w:val="hide-wcag"/>
    <w:basedOn w:val="Domylnaczcionkaakapitu"/>
    <w:rsid w:val="0062176F"/>
  </w:style>
  <w:style w:type="character" w:styleId="Pogrubienie">
    <w:name w:val="Strong"/>
    <w:basedOn w:val="Domylnaczcionkaakapitu"/>
    <w:uiPriority w:val="22"/>
    <w:qFormat/>
    <w:rsid w:val="0062176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7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E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7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5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5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a.blaszkiewicz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Ewa Błaszkiewicz</cp:lastModifiedBy>
  <cp:revision>6</cp:revision>
  <dcterms:created xsi:type="dcterms:W3CDTF">2022-06-24T07:45:00Z</dcterms:created>
  <dcterms:modified xsi:type="dcterms:W3CDTF">2022-06-24T10:00:00Z</dcterms:modified>
</cp:coreProperties>
</file>